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FBF4" w14:textId="7BB72ACC" w:rsidR="007867C7" w:rsidRPr="008F4BBD" w:rsidRDefault="007867C7" w:rsidP="003F45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F4B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F45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14:paraId="1F1BE268" w14:textId="0BC966B5" w:rsidR="007867C7" w:rsidRPr="008F4BBD" w:rsidRDefault="007867C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875E6B3" w14:textId="3CF1CB2C" w:rsidR="007867C7" w:rsidRDefault="007867C7" w:rsidP="008F4B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Reglementări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F4BBD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asigurarea</w:t>
      </w:r>
      <w:proofErr w:type="spellEnd"/>
      <w:proofErr w:type="gram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accesului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servicii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medicale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="002D474C" w:rsidRPr="008F4BB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>ugiaţilor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proveniţi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din zona de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conflictului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armat</w:t>
      </w:r>
      <w:proofErr w:type="spellEnd"/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 din </w:t>
      </w:r>
      <w:proofErr w:type="spellStart"/>
      <w:r w:rsidRPr="008F4BBD">
        <w:rPr>
          <w:rFonts w:ascii="Times New Roman" w:hAnsi="Times New Roman" w:cs="Times New Roman"/>
          <w:sz w:val="28"/>
          <w:szCs w:val="28"/>
          <w:lang w:val="en-US"/>
        </w:rPr>
        <w:t>Ucraina</w:t>
      </w:r>
      <w:proofErr w:type="spellEnd"/>
      <w:r w:rsidR="003F45D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F4B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0275CC4" w14:textId="77777777" w:rsidR="000F08D0" w:rsidRDefault="000F08D0" w:rsidP="008F4B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36FD0F7" w14:textId="77777777" w:rsidR="008F4BBD" w:rsidRPr="008F4BBD" w:rsidRDefault="008F4BBD" w:rsidP="008F4B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C18A7FF" w14:textId="1D04C35F" w:rsidR="006D4A03" w:rsidRDefault="00F91E12" w:rsidP="008F4BBD">
      <w:pPr>
        <w:ind w:left="-142" w:firstLine="850"/>
        <w:jc w:val="both"/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</w:pP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Potrivit reglementărilor OUG nr.15/2022</w:t>
      </w:r>
      <w:r w:rsidR="000F08D0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F08D0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şi</w:t>
      </w:r>
      <w:proofErr w:type="spellEnd"/>
      <w:r w:rsidR="000F08D0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7F7F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nr.</w:t>
      </w:r>
      <w:r w:rsidR="000F08D0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20/2022</w:t>
      </w: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,  privind acordarea de sprijin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şi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asistenţă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umanitară de către s</w:t>
      </w:r>
      <w:r w:rsid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atul român </w:t>
      </w:r>
      <w:proofErr w:type="spellStart"/>
      <w:r w:rsidRPr="00D13742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>cetăţenilor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 xml:space="preserve">străini sau apatrizilor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>aflaţi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 xml:space="preserve"> în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>situ</w:t>
      </w:r>
      <w:r w:rsidR="00802BBB"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>ţii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 xml:space="preserve"> deosebite</w:t>
      </w: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proveniţi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din zona conflictului </w:t>
      </w:r>
      <w:r w:rsidR="006D4A03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din Ucraina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şi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care </w:t>
      </w:r>
      <w:r w:rsidRPr="00590F1E">
        <w:rPr>
          <w:rStyle w:val="salnbdy"/>
          <w:rFonts w:ascii="Times New Roman" w:eastAsia="Times New Roman" w:hAnsi="Times New Roman" w:cs="Times New Roman"/>
          <w:b/>
          <w:sz w:val="24"/>
          <w:szCs w:val="24"/>
        </w:rPr>
        <w:t xml:space="preserve">NU </w:t>
      </w: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solicită o formă de </w:t>
      </w:r>
      <w:proofErr w:type="spellStart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protecţie</w:t>
      </w:r>
      <w:proofErr w:type="spellEnd"/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potrivit </w:t>
      </w:r>
      <w:r w:rsidRPr="008F4BBD">
        <w:rPr>
          <w:rStyle w:val="salnbdy"/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</w:rPr>
        <w:t>Legii nr. 122/2006</w:t>
      </w: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 privind azilul în Rom</w:t>
      </w:r>
      <w:r w:rsidR="00177DFE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â</w:t>
      </w:r>
      <w:r w:rsidRPr="008F4BBD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nia</w:t>
      </w:r>
      <w:r w:rsidR="000F08D0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DB7F7F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aceştia</w:t>
      </w:r>
      <w:proofErr w:type="spellEnd"/>
      <w:r w:rsidR="00D13742">
        <w:rPr>
          <w:rStyle w:val="salnbdy"/>
          <w:rFonts w:ascii="Times New Roman" w:eastAsia="Times New Roman" w:hAnsi="Times New Roman" w:cs="Times New Roman"/>
          <w:bCs/>
          <w:sz w:val="24"/>
          <w:szCs w:val="24"/>
        </w:rPr>
        <w:t>,</w:t>
      </w:r>
    </w:p>
    <w:p w14:paraId="4973F2A4" w14:textId="608ECD23" w:rsidR="00333310" w:rsidRDefault="00F91E12" w:rsidP="00333310">
      <w:pPr>
        <w:ind w:left="-142"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beneficiază </w:t>
      </w:r>
      <w:r w:rsidR="00DB7F7F" w:rsidRPr="00D137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ca </w:t>
      </w:r>
      <w:proofErr w:type="spellStart"/>
      <w:r w:rsidR="00DB7F7F" w:rsidRPr="00D137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asiguraţii</w:t>
      </w:r>
      <w:proofErr w:type="spellEnd"/>
      <w:r w:rsidR="00DB7F7F" w:rsidRPr="00D13742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români</w:t>
      </w:r>
      <w:r w:rsidR="00DB7F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DB7F7F"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de </w:t>
      </w:r>
      <w:proofErr w:type="spellStart"/>
      <w:r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>aceleaşi</w:t>
      </w:r>
      <w:proofErr w:type="spellEnd"/>
      <w:r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6D4A03"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>d</w:t>
      </w:r>
      <w:r w:rsidR="00177DFE">
        <w:rPr>
          <w:rFonts w:ascii="Times New Roman" w:hAnsi="Times New Roman" w:cs="Times New Roman"/>
          <w:b/>
          <w:i/>
          <w:color w:val="000000"/>
          <w:sz w:val="24"/>
          <w:szCs w:val="24"/>
        </w:rPr>
        <w:t>r</w:t>
      </w:r>
      <w:r w:rsidR="006D4A03"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epturi la </w:t>
      </w:r>
      <w:r w:rsidR="00DB7F7F">
        <w:rPr>
          <w:rFonts w:ascii="Times New Roman" w:hAnsi="Times New Roman" w:cs="Times New Roman"/>
          <w:b/>
          <w:i/>
          <w:color w:val="000000"/>
          <w:sz w:val="24"/>
          <w:szCs w:val="24"/>
        </w:rPr>
        <w:t>s</w:t>
      </w:r>
      <w:r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>ervicii medicale</w:t>
      </w:r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materiale sanitare, medicamente </w:t>
      </w:r>
      <w:proofErr w:type="spellStart"/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dispozitive medicale</w:t>
      </w:r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cuprinse în pachetul de servicii de bază </w:t>
      </w:r>
      <w:r w:rsidRPr="003B77B4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precum </w:t>
      </w:r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>de</w:t>
      </w:r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cele cuprinse în</w:t>
      </w:r>
      <w:r w:rsidR="00DB7F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programele  </w:t>
      </w:r>
      <w:proofErr w:type="spellStart"/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>naţionale</w:t>
      </w:r>
      <w:proofErr w:type="spellEnd"/>
      <w:r w:rsidR="00D6332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de sănătate</w:t>
      </w:r>
      <w:r w:rsidR="00DB7F7F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fără plata </w:t>
      </w:r>
      <w:proofErr w:type="spellStart"/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>contribuţiei</w:t>
      </w:r>
      <w:proofErr w:type="spellEnd"/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de asigurări de sănătate, a </w:t>
      </w:r>
      <w:proofErr w:type="spellStart"/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>contribuţiei</w:t>
      </w:r>
      <w:proofErr w:type="spellEnd"/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personale pentru medicamentele acordate în tratamentul ambulatoriu </w:t>
      </w:r>
      <w:proofErr w:type="spellStart"/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>şi</w:t>
      </w:r>
      <w:proofErr w:type="spellEnd"/>
      <w:r w:rsidR="0033331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cu scutire de la coplată.</w:t>
      </w:r>
    </w:p>
    <w:p w14:paraId="59C47379" w14:textId="77777777" w:rsidR="00333310" w:rsidRDefault="00333310" w:rsidP="00333310">
      <w:pPr>
        <w:ind w:left="-142" w:firstLine="85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FE3DBE0" w14:textId="0030589F" w:rsidR="00A50E60" w:rsidRPr="00DA6502" w:rsidRDefault="00333310" w:rsidP="00333310">
      <w:pPr>
        <w:ind w:left="-142" w:firstLine="850"/>
        <w:rPr>
          <w:rFonts w:ascii="Times New Roman" w:hAnsi="Times New Roman" w:cs="Times New Roman"/>
          <w:b/>
          <w:i/>
          <w:sz w:val="24"/>
          <w:szCs w:val="24"/>
        </w:rPr>
      </w:pPr>
      <w:r w:rsidRPr="00DA65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8F4BBD" w:rsidRPr="00DA6502">
        <w:rPr>
          <w:rFonts w:ascii="Times New Roman" w:hAnsi="Times New Roman" w:cs="Times New Roman"/>
          <w:b/>
          <w:i/>
          <w:sz w:val="24"/>
          <w:szCs w:val="24"/>
        </w:rPr>
        <w:t xml:space="preserve">Astfel, </w:t>
      </w:r>
    </w:p>
    <w:p w14:paraId="312A0587" w14:textId="378F290B" w:rsidR="00783235" w:rsidRPr="00D13742" w:rsidRDefault="00F91E12" w:rsidP="005D147A">
      <w:pPr>
        <w:pStyle w:val="List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sz w:val="24"/>
          <w:szCs w:val="24"/>
        </w:rPr>
        <w:t xml:space="preserve">Furnizorii de servicii medicale acordă servicii </w:t>
      </w:r>
      <w:r w:rsidR="008F4BBD" w:rsidRPr="000F08D0">
        <w:rPr>
          <w:rFonts w:ascii="Times New Roman" w:hAnsi="Times New Roman" w:cs="Times New Roman"/>
          <w:sz w:val="24"/>
          <w:szCs w:val="24"/>
        </w:rPr>
        <w:t xml:space="preserve">medicale </w:t>
      </w:r>
      <w:proofErr w:type="spellStart"/>
      <w:r w:rsidR="00A50E60" w:rsidRPr="000F08D0">
        <w:rPr>
          <w:rFonts w:ascii="Times New Roman" w:hAnsi="Times New Roman" w:cs="Times New Roman"/>
          <w:sz w:val="24"/>
          <w:szCs w:val="24"/>
        </w:rPr>
        <w:t>refugiaţilor</w:t>
      </w:r>
      <w:proofErr w:type="spellEnd"/>
      <w:r w:rsidR="00A50E60" w:rsidRPr="000F08D0">
        <w:rPr>
          <w:rFonts w:ascii="Times New Roman" w:hAnsi="Times New Roman" w:cs="Times New Roman"/>
          <w:sz w:val="24"/>
          <w:szCs w:val="24"/>
        </w:rPr>
        <w:t xml:space="preserve"> </w:t>
      </w:r>
      <w:r w:rsidRPr="000F08D0">
        <w:rPr>
          <w:rFonts w:ascii="Times New Roman" w:hAnsi="Times New Roman" w:cs="Times New Roman"/>
          <w:sz w:val="24"/>
          <w:szCs w:val="24"/>
        </w:rPr>
        <w:t xml:space="preserve">pe baza </w:t>
      </w:r>
      <w:r w:rsidRPr="000F08D0">
        <w:rPr>
          <w:rFonts w:ascii="Times New Roman" w:hAnsi="Times New Roman" w:cs="Times New Roman"/>
          <w:b/>
          <w:bCs/>
          <w:sz w:val="24"/>
          <w:szCs w:val="24"/>
        </w:rPr>
        <w:t>documentului de trecere a frontierei de stat</w:t>
      </w:r>
      <w:r w:rsidR="00A50E60" w:rsidRPr="000F0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235" w:rsidRPr="000F08D0">
        <w:rPr>
          <w:rFonts w:ascii="Times New Roman" w:hAnsi="Times New Roman" w:cs="Times New Roman"/>
          <w:b/>
          <w:bCs/>
          <w:sz w:val="24"/>
          <w:szCs w:val="24"/>
        </w:rPr>
        <w:t>valabil, acceptat de statul rom</w:t>
      </w:r>
      <w:r w:rsidR="002F6138" w:rsidRPr="000F08D0">
        <w:rPr>
          <w:rFonts w:ascii="Times New Roman" w:hAnsi="Times New Roman" w:cs="Times New Roman"/>
          <w:b/>
          <w:bCs/>
          <w:sz w:val="24"/>
          <w:szCs w:val="24"/>
        </w:rPr>
        <w:t>â</w:t>
      </w:r>
      <w:r w:rsidR="00783235" w:rsidRPr="000F08D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83235" w:rsidRPr="000F08D0">
        <w:rPr>
          <w:rFonts w:ascii="Times New Roman" w:hAnsi="Times New Roman" w:cs="Times New Roman"/>
          <w:sz w:val="24"/>
          <w:szCs w:val="24"/>
        </w:rPr>
        <w:t xml:space="preserve"> </w:t>
      </w:r>
      <w:r w:rsidR="00F7726F" w:rsidRPr="000F08D0">
        <w:rPr>
          <w:rFonts w:ascii="Times New Roman" w:hAnsi="Times New Roman" w:cs="Times New Roman"/>
          <w:sz w:val="24"/>
          <w:szCs w:val="24"/>
        </w:rPr>
        <w:t>din care rezult</w:t>
      </w:r>
      <w:r w:rsidR="00590F1E">
        <w:rPr>
          <w:rFonts w:ascii="Times New Roman" w:hAnsi="Times New Roman" w:cs="Times New Roman"/>
          <w:sz w:val="24"/>
          <w:szCs w:val="24"/>
        </w:rPr>
        <w:t>ă</w:t>
      </w:r>
      <w:r w:rsidR="00F7726F" w:rsidRPr="000F08D0">
        <w:rPr>
          <w:rFonts w:ascii="Times New Roman" w:hAnsi="Times New Roman" w:cs="Times New Roman"/>
          <w:sz w:val="24"/>
          <w:szCs w:val="24"/>
        </w:rPr>
        <w:t xml:space="preserve"> că persoana se încadrează în categoria </w:t>
      </w:r>
      <w:proofErr w:type="spellStart"/>
      <w:r w:rsidR="00F7726F" w:rsidRPr="000F08D0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="00F7726F" w:rsidRPr="000F08D0">
        <w:rPr>
          <w:rFonts w:ascii="Times New Roman" w:hAnsi="Times New Roman" w:cs="Times New Roman"/>
          <w:sz w:val="24"/>
          <w:szCs w:val="24"/>
        </w:rPr>
        <w:t xml:space="preserve"> ucraineni sau, după caz, a </w:t>
      </w:r>
      <w:proofErr w:type="spellStart"/>
      <w:r w:rsidR="00F7726F" w:rsidRPr="000F08D0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="00F7726F" w:rsidRPr="000F08D0">
        <w:rPr>
          <w:rFonts w:ascii="Times New Roman" w:hAnsi="Times New Roman" w:cs="Times New Roman"/>
          <w:sz w:val="24"/>
          <w:szCs w:val="24"/>
        </w:rPr>
        <w:t xml:space="preserve"> străini </w:t>
      </w:r>
      <w:r w:rsidR="0025316D">
        <w:rPr>
          <w:rFonts w:ascii="Times New Roman" w:hAnsi="Times New Roman" w:cs="Times New Roman"/>
          <w:sz w:val="24"/>
          <w:szCs w:val="24"/>
        </w:rPr>
        <w:t xml:space="preserve">sau apatrizi </w:t>
      </w:r>
      <w:r w:rsidR="00F7726F" w:rsidRPr="000F08D0">
        <w:rPr>
          <w:rFonts w:ascii="Times New Roman" w:hAnsi="Times New Roman" w:cs="Times New Roman"/>
          <w:sz w:val="24"/>
          <w:szCs w:val="24"/>
        </w:rPr>
        <w:t xml:space="preserve">care provin din zona conflictului armat. </w:t>
      </w:r>
      <w:r w:rsidR="00177DFE">
        <w:rPr>
          <w:rFonts w:ascii="Times New Roman" w:hAnsi="Times New Roman" w:cs="Times New Roman"/>
          <w:sz w:val="24"/>
          <w:szCs w:val="24"/>
        </w:rPr>
        <w:t>(Anexa).</w:t>
      </w:r>
    </w:p>
    <w:p w14:paraId="0A265328" w14:textId="77777777" w:rsidR="00D13742" w:rsidRPr="00D13742" w:rsidRDefault="00D13742" w:rsidP="00D13742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DF3B6C" w14:textId="4B09B1EA" w:rsidR="0025316D" w:rsidRPr="0025316D" w:rsidRDefault="00177DFE" w:rsidP="005D147A">
      <w:pPr>
        <w:pStyle w:val="List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momentul acordării </w:t>
      </w:r>
      <w:r w:rsidR="006D4A03">
        <w:rPr>
          <w:rFonts w:ascii="Times New Roman" w:hAnsi="Times New Roman" w:cs="Times New Roman"/>
          <w:sz w:val="24"/>
          <w:szCs w:val="24"/>
        </w:rPr>
        <w:t>servicii</w:t>
      </w:r>
      <w:r>
        <w:rPr>
          <w:rFonts w:ascii="Times New Roman" w:hAnsi="Times New Roman" w:cs="Times New Roman"/>
          <w:sz w:val="24"/>
          <w:szCs w:val="24"/>
        </w:rPr>
        <w:t>lor</w:t>
      </w:r>
      <w:r w:rsidR="006D4A03">
        <w:rPr>
          <w:rFonts w:ascii="Times New Roman" w:hAnsi="Times New Roman" w:cs="Times New Roman"/>
          <w:sz w:val="24"/>
          <w:szCs w:val="24"/>
        </w:rPr>
        <w:t xml:space="preserve"> medicale, furnizorul va accesa </w:t>
      </w:r>
      <w:r w:rsidR="00F45488" w:rsidRPr="003F4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488" w:rsidRPr="000F08D0">
        <w:rPr>
          <w:rFonts w:ascii="Times New Roman" w:hAnsi="Times New Roman" w:cs="Times New Roman"/>
          <w:sz w:val="24"/>
          <w:szCs w:val="24"/>
        </w:rPr>
        <w:t>link-</w:t>
      </w:r>
      <w:proofErr w:type="spellStart"/>
      <w:r w:rsidR="00F45488" w:rsidRPr="000F08D0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F45488" w:rsidRPr="000F08D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F45488" w:rsidRPr="000F08D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https://e-pias.casan.ro:443</w:t>
        </w:r>
      </w:hyperlink>
      <w:r w:rsidR="00F45488" w:rsidRPr="000F08D0">
        <w:rPr>
          <w:rFonts w:ascii="Times New Roman" w:hAnsi="Times New Roman" w:cs="Times New Roman"/>
          <w:sz w:val="24"/>
          <w:szCs w:val="24"/>
        </w:rPr>
        <w:t xml:space="preserve"> </w:t>
      </w:r>
      <w:r w:rsidR="002F6138" w:rsidRPr="000F08D0">
        <w:rPr>
          <w:rFonts w:ascii="Times New Roman" w:hAnsi="Times New Roman" w:cs="Times New Roman"/>
          <w:sz w:val="24"/>
          <w:szCs w:val="24"/>
        </w:rPr>
        <w:t xml:space="preserve">pentru </w:t>
      </w:r>
      <w:r w:rsidR="00C624A2" w:rsidRPr="000F08D0">
        <w:rPr>
          <w:rFonts w:ascii="Times New Roman" w:hAnsi="Times New Roman" w:cs="Times New Roman"/>
          <w:b/>
          <w:bCs/>
          <w:sz w:val="24"/>
          <w:szCs w:val="24"/>
        </w:rPr>
        <w:t>generarea</w:t>
      </w:r>
      <w:r w:rsidR="00C624A2" w:rsidRPr="000F08D0">
        <w:rPr>
          <w:rFonts w:ascii="Times New Roman" w:hAnsi="Times New Roman" w:cs="Times New Roman"/>
          <w:sz w:val="24"/>
          <w:szCs w:val="24"/>
        </w:rPr>
        <w:t xml:space="preserve"> </w:t>
      </w:r>
      <w:r w:rsidR="006D4A03">
        <w:rPr>
          <w:rFonts w:ascii="Times New Roman" w:hAnsi="Times New Roman" w:cs="Times New Roman"/>
          <w:sz w:val="24"/>
          <w:szCs w:val="24"/>
        </w:rPr>
        <w:t>î</w:t>
      </w:r>
      <w:r w:rsidR="00802BBB" w:rsidRPr="000F08D0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802BBB" w:rsidRPr="000F08D0">
        <w:rPr>
          <w:rFonts w:ascii="Times New Roman" w:hAnsi="Times New Roman" w:cs="Times New Roman"/>
          <w:sz w:val="24"/>
          <w:szCs w:val="24"/>
        </w:rPr>
        <w:t>aplicaţia</w:t>
      </w:r>
      <w:proofErr w:type="spellEnd"/>
      <w:r w:rsidR="00802BBB" w:rsidRPr="000F08D0">
        <w:rPr>
          <w:rFonts w:ascii="Times New Roman" w:hAnsi="Times New Roman" w:cs="Times New Roman"/>
          <w:sz w:val="24"/>
          <w:szCs w:val="24"/>
        </w:rPr>
        <w:t xml:space="preserve"> informatică a </w:t>
      </w:r>
      <w:r w:rsidR="00F7726F" w:rsidRPr="006D4A03">
        <w:rPr>
          <w:rFonts w:ascii="Times New Roman" w:hAnsi="Times New Roman" w:cs="Times New Roman"/>
          <w:b/>
          <w:bCs/>
          <w:sz w:val="24"/>
          <w:szCs w:val="24"/>
        </w:rPr>
        <w:t>NUMĂRULUI UNIC TEMPORAR DE ÎNREGISTRARE</w:t>
      </w:r>
      <w:r w:rsidR="003F45D6">
        <w:rPr>
          <w:rFonts w:ascii="Times New Roman" w:hAnsi="Times New Roman" w:cs="Times New Roman"/>
          <w:sz w:val="24"/>
          <w:szCs w:val="24"/>
        </w:rPr>
        <w:t>.</w:t>
      </w:r>
    </w:p>
    <w:p w14:paraId="2AF76CD6" w14:textId="77777777" w:rsidR="0025316D" w:rsidRPr="0025316D" w:rsidRDefault="0025316D" w:rsidP="0025316D">
      <w:pPr>
        <w:pStyle w:val="Listparagraf"/>
        <w:rPr>
          <w:rFonts w:ascii="Times New Roman" w:hAnsi="Times New Roman" w:cs="Times New Roman"/>
          <w:sz w:val="24"/>
          <w:szCs w:val="24"/>
        </w:rPr>
      </w:pPr>
    </w:p>
    <w:p w14:paraId="4A518103" w14:textId="72A47D4C" w:rsidR="00C624A2" w:rsidRPr="000F08D0" w:rsidRDefault="00802BBB" w:rsidP="005D147A">
      <w:pPr>
        <w:pStyle w:val="Listparagraf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sz w:val="24"/>
          <w:szCs w:val="24"/>
        </w:rPr>
        <w:t xml:space="preserve">Manualul </w:t>
      </w:r>
      <w:proofErr w:type="spellStart"/>
      <w:r w:rsidRPr="000F08D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08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08D0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0F08D0">
        <w:rPr>
          <w:rFonts w:ascii="Times New Roman" w:hAnsi="Times New Roman" w:cs="Times New Roman"/>
          <w:sz w:val="24"/>
          <w:szCs w:val="24"/>
        </w:rPr>
        <w:t xml:space="preserve"> de utilizare a </w:t>
      </w:r>
      <w:proofErr w:type="spellStart"/>
      <w:r w:rsidRPr="000F08D0">
        <w:rPr>
          <w:rFonts w:ascii="Times New Roman" w:hAnsi="Times New Roman" w:cs="Times New Roman"/>
          <w:sz w:val="24"/>
          <w:szCs w:val="24"/>
        </w:rPr>
        <w:t>aplicaţiei</w:t>
      </w:r>
      <w:proofErr w:type="spellEnd"/>
      <w:r w:rsidRPr="000F08D0">
        <w:rPr>
          <w:rFonts w:ascii="Times New Roman" w:hAnsi="Times New Roman" w:cs="Times New Roman"/>
          <w:sz w:val="24"/>
          <w:szCs w:val="24"/>
        </w:rPr>
        <w:t xml:space="preserve">  va fi comunicat </w:t>
      </w:r>
      <w:r w:rsidR="008F4BBD" w:rsidRPr="000F08D0">
        <w:rPr>
          <w:rFonts w:ascii="Times New Roman" w:hAnsi="Times New Roman" w:cs="Times New Roman"/>
          <w:sz w:val="24"/>
          <w:szCs w:val="24"/>
        </w:rPr>
        <w:t xml:space="preserve">tuturor </w:t>
      </w:r>
      <w:r w:rsidRPr="000F08D0">
        <w:rPr>
          <w:rFonts w:ascii="Times New Roman" w:hAnsi="Times New Roman" w:cs="Times New Roman"/>
          <w:sz w:val="24"/>
          <w:szCs w:val="24"/>
        </w:rPr>
        <w:t>furnizorilor de servicii medicale</w:t>
      </w:r>
      <w:r w:rsidR="00177DFE">
        <w:rPr>
          <w:rFonts w:ascii="Times New Roman" w:hAnsi="Times New Roman" w:cs="Times New Roman"/>
          <w:sz w:val="24"/>
          <w:szCs w:val="24"/>
        </w:rPr>
        <w:t xml:space="preserve"> (Anexa)</w:t>
      </w:r>
      <w:r w:rsidRPr="000F08D0">
        <w:rPr>
          <w:rFonts w:ascii="Times New Roman" w:hAnsi="Times New Roman" w:cs="Times New Roman"/>
          <w:sz w:val="24"/>
          <w:szCs w:val="24"/>
        </w:rPr>
        <w:t>.</w:t>
      </w:r>
    </w:p>
    <w:p w14:paraId="5484CCA3" w14:textId="77777777" w:rsidR="005D147A" w:rsidRPr="000F08D0" w:rsidRDefault="005D147A" w:rsidP="005D147A">
      <w:pPr>
        <w:pStyle w:val="Listparagraf"/>
        <w:rPr>
          <w:rFonts w:ascii="Times New Roman" w:hAnsi="Times New Roman" w:cs="Times New Roman"/>
          <w:iCs/>
          <w:sz w:val="24"/>
          <w:szCs w:val="24"/>
        </w:rPr>
      </w:pPr>
    </w:p>
    <w:p w14:paraId="20E8F2B2" w14:textId="4227D58C" w:rsidR="006D4A03" w:rsidRDefault="008F4BBD" w:rsidP="005D147A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iCs/>
          <w:sz w:val="24"/>
          <w:szCs w:val="24"/>
        </w:rPr>
        <w:t>După generare, f</w:t>
      </w:r>
      <w:r w:rsidR="00C624A2" w:rsidRPr="000F08D0">
        <w:rPr>
          <w:rFonts w:ascii="Times New Roman" w:hAnsi="Times New Roman" w:cs="Times New Roman"/>
          <w:iCs/>
          <w:sz w:val="24"/>
          <w:szCs w:val="24"/>
        </w:rPr>
        <w:t>urnizorul</w:t>
      </w:r>
      <w:r w:rsidR="0025316D">
        <w:rPr>
          <w:rFonts w:ascii="Times New Roman" w:hAnsi="Times New Roman" w:cs="Times New Roman"/>
          <w:iCs/>
          <w:sz w:val="24"/>
          <w:szCs w:val="24"/>
        </w:rPr>
        <w:t xml:space="preserve"> de servicii medicale </w:t>
      </w:r>
      <w:r w:rsidR="006D4A03">
        <w:rPr>
          <w:rFonts w:ascii="Times New Roman" w:hAnsi="Times New Roman" w:cs="Times New Roman"/>
          <w:iCs/>
          <w:sz w:val="24"/>
          <w:szCs w:val="24"/>
        </w:rPr>
        <w:t xml:space="preserve">va tipări </w:t>
      </w:r>
      <w:r w:rsidR="006D4A03" w:rsidRPr="00590F1E">
        <w:rPr>
          <w:rFonts w:ascii="Times New Roman" w:hAnsi="Times New Roman" w:cs="Times New Roman"/>
          <w:b/>
          <w:bCs/>
          <w:iCs/>
          <w:sz w:val="24"/>
          <w:szCs w:val="24"/>
        </w:rPr>
        <w:t>documentul</w:t>
      </w:r>
      <w:r w:rsidR="006D4A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13707" w:rsidRPr="000F08D0">
        <w:rPr>
          <w:rFonts w:ascii="Times New Roman" w:hAnsi="Times New Roman" w:cs="Times New Roman"/>
          <w:iCs/>
          <w:sz w:val="24"/>
          <w:szCs w:val="24"/>
        </w:rPr>
        <w:t xml:space="preserve">care </w:t>
      </w:r>
      <w:proofErr w:type="spellStart"/>
      <w:r w:rsidR="00113707" w:rsidRPr="000F08D0">
        <w:rPr>
          <w:rFonts w:ascii="Times New Roman" w:hAnsi="Times New Roman" w:cs="Times New Roman"/>
          <w:iCs/>
          <w:sz w:val="24"/>
          <w:szCs w:val="24"/>
        </w:rPr>
        <w:t>conţine</w:t>
      </w:r>
      <w:proofErr w:type="spellEnd"/>
      <w:r w:rsidR="00113707" w:rsidRPr="000F08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C1B9C">
        <w:rPr>
          <w:rFonts w:ascii="Times New Roman" w:hAnsi="Times New Roman" w:cs="Times New Roman"/>
          <w:iCs/>
          <w:sz w:val="24"/>
          <w:szCs w:val="24"/>
        </w:rPr>
        <w:t xml:space="preserve">Numărul de identificare  </w:t>
      </w:r>
      <w:proofErr w:type="spellStart"/>
      <w:r w:rsidR="006D4A03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="004C1B9C">
        <w:rPr>
          <w:rFonts w:ascii="Times New Roman" w:hAnsi="Times New Roman" w:cs="Times New Roman"/>
          <w:iCs/>
          <w:sz w:val="24"/>
          <w:szCs w:val="24"/>
        </w:rPr>
        <w:t>-</w:t>
      </w:r>
      <w:r w:rsidR="006D4A03">
        <w:rPr>
          <w:rFonts w:ascii="Times New Roman" w:hAnsi="Times New Roman" w:cs="Times New Roman"/>
          <w:iCs/>
          <w:sz w:val="24"/>
          <w:szCs w:val="24"/>
        </w:rPr>
        <w:t xml:space="preserve">l va </w:t>
      </w:r>
      <w:r w:rsidR="00113707">
        <w:rPr>
          <w:rFonts w:ascii="Times New Roman" w:hAnsi="Times New Roman" w:cs="Times New Roman"/>
          <w:iCs/>
          <w:sz w:val="24"/>
          <w:szCs w:val="24"/>
        </w:rPr>
        <w:t>î</w:t>
      </w:r>
      <w:r w:rsidR="006D4A03">
        <w:rPr>
          <w:rFonts w:ascii="Times New Roman" w:hAnsi="Times New Roman" w:cs="Times New Roman"/>
          <w:iCs/>
          <w:sz w:val="24"/>
          <w:szCs w:val="24"/>
        </w:rPr>
        <w:t xml:space="preserve">nmâna  </w:t>
      </w:r>
      <w:r w:rsidR="00177DFE">
        <w:rPr>
          <w:rFonts w:ascii="Times New Roman" w:hAnsi="Times New Roman" w:cs="Times New Roman"/>
          <w:iCs/>
          <w:sz w:val="24"/>
          <w:szCs w:val="24"/>
        </w:rPr>
        <w:t xml:space="preserve">pacientului </w:t>
      </w:r>
      <w:r w:rsidR="006D4A03">
        <w:rPr>
          <w:rFonts w:ascii="Times New Roman" w:hAnsi="Times New Roman" w:cs="Times New Roman"/>
          <w:iCs/>
          <w:sz w:val="24"/>
          <w:szCs w:val="24"/>
        </w:rPr>
        <w:t xml:space="preserve"> care a benefici</w:t>
      </w:r>
      <w:r w:rsidR="00113707">
        <w:rPr>
          <w:rFonts w:ascii="Times New Roman" w:hAnsi="Times New Roman" w:cs="Times New Roman"/>
          <w:iCs/>
          <w:sz w:val="24"/>
          <w:szCs w:val="24"/>
        </w:rPr>
        <w:t>a</w:t>
      </w:r>
      <w:r w:rsidR="006D4A03">
        <w:rPr>
          <w:rFonts w:ascii="Times New Roman" w:hAnsi="Times New Roman" w:cs="Times New Roman"/>
          <w:iCs/>
          <w:sz w:val="24"/>
          <w:szCs w:val="24"/>
        </w:rPr>
        <w:t xml:space="preserve">t de serviciul medical. </w:t>
      </w:r>
    </w:p>
    <w:p w14:paraId="456CD906" w14:textId="77777777" w:rsidR="003F45D6" w:rsidRPr="003F45D6" w:rsidRDefault="003F45D6" w:rsidP="003F45D6">
      <w:pPr>
        <w:pStyle w:val="Listparagraf"/>
        <w:rPr>
          <w:rFonts w:ascii="Times New Roman" w:hAnsi="Times New Roman" w:cs="Times New Roman"/>
          <w:iCs/>
          <w:sz w:val="24"/>
          <w:szCs w:val="24"/>
        </w:rPr>
      </w:pPr>
    </w:p>
    <w:p w14:paraId="4D7681AD" w14:textId="0D383EFE" w:rsidR="00C624A2" w:rsidRPr="00177DFE" w:rsidRDefault="00F45488" w:rsidP="005D147A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sz w:val="24"/>
          <w:szCs w:val="24"/>
        </w:rPr>
        <w:t xml:space="preserve">Furnizorul păstrează </w:t>
      </w:r>
      <w:r w:rsidR="0017731C" w:rsidRPr="000F08D0">
        <w:rPr>
          <w:rFonts w:ascii="Times New Roman" w:hAnsi="Times New Roman" w:cs="Times New Roman"/>
          <w:sz w:val="24"/>
          <w:szCs w:val="24"/>
        </w:rPr>
        <w:t xml:space="preserve">o </w:t>
      </w:r>
      <w:r w:rsidRPr="000F08D0">
        <w:rPr>
          <w:rFonts w:ascii="Times New Roman" w:hAnsi="Times New Roman" w:cs="Times New Roman"/>
          <w:sz w:val="24"/>
          <w:szCs w:val="24"/>
        </w:rPr>
        <w:t>copi</w:t>
      </w:r>
      <w:r w:rsidR="0017731C" w:rsidRPr="000F08D0">
        <w:rPr>
          <w:rFonts w:ascii="Times New Roman" w:hAnsi="Times New Roman" w:cs="Times New Roman"/>
          <w:sz w:val="24"/>
          <w:szCs w:val="24"/>
        </w:rPr>
        <w:t>e</w:t>
      </w:r>
      <w:r w:rsidRPr="000F08D0">
        <w:rPr>
          <w:rFonts w:ascii="Times New Roman" w:hAnsi="Times New Roman" w:cs="Times New Roman"/>
          <w:sz w:val="24"/>
          <w:szCs w:val="24"/>
        </w:rPr>
        <w:t xml:space="preserve"> după  </w:t>
      </w:r>
      <w:r w:rsidR="0017731C" w:rsidRPr="000F08D0">
        <w:rPr>
          <w:rFonts w:ascii="Times New Roman" w:hAnsi="Times New Roman" w:cs="Times New Roman"/>
          <w:b/>
          <w:bCs/>
          <w:sz w:val="24"/>
          <w:szCs w:val="24"/>
        </w:rPr>
        <w:t>document</w:t>
      </w:r>
      <w:r w:rsidR="003B77B4">
        <w:rPr>
          <w:rFonts w:ascii="Times New Roman" w:hAnsi="Times New Roman" w:cs="Times New Roman"/>
          <w:b/>
          <w:bCs/>
          <w:sz w:val="24"/>
          <w:szCs w:val="24"/>
        </w:rPr>
        <w:t>ul</w:t>
      </w:r>
      <w:r w:rsidR="0017731C" w:rsidRPr="000F08D0">
        <w:rPr>
          <w:rFonts w:ascii="Times New Roman" w:hAnsi="Times New Roman" w:cs="Times New Roman"/>
          <w:b/>
          <w:bCs/>
          <w:sz w:val="24"/>
          <w:szCs w:val="24"/>
        </w:rPr>
        <w:t xml:space="preserve"> utilizat </w:t>
      </w:r>
      <w:r w:rsidR="00483F79" w:rsidRPr="000F08D0">
        <w:rPr>
          <w:rFonts w:ascii="Times New Roman" w:hAnsi="Times New Roman" w:cs="Times New Roman"/>
          <w:b/>
          <w:bCs/>
          <w:sz w:val="24"/>
          <w:szCs w:val="24"/>
        </w:rPr>
        <w:t>î</w:t>
      </w:r>
      <w:r w:rsidR="0017731C" w:rsidRPr="000F08D0">
        <w:rPr>
          <w:rFonts w:ascii="Times New Roman" w:hAnsi="Times New Roman" w:cs="Times New Roman"/>
          <w:b/>
          <w:bCs/>
          <w:sz w:val="24"/>
          <w:szCs w:val="24"/>
        </w:rPr>
        <w:t>n procedura de generare  a numărului unic temporar</w:t>
      </w:r>
      <w:r w:rsidR="00177DF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4A2" w:rsidRPr="000F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555AA" w14:textId="77777777" w:rsidR="00177DFE" w:rsidRPr="00177DFE" w:rsidRDefault="00177DFE" w:rsidP="00177DFE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6F53784" w14:textId="774C3129" w:rsidR="00802BBB" w:rsidRPr="000F08D0" w:rsidRDefault="00590F1E" w:rsidP="005D147A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În baza documentului care atestă </w:t>
      </w:r>
      <w:r w:rsidR="004C1B9C">
        <w:rPr>
          <w:rFonts w:ascii="Times New Roman" w:hAnsi="Times New Roman" w:cs="Times New Roman"/>
          <w:sz w:val="24"/>
          <w:szCs w:val="24"/>
        </w:rPr>
        <w:t>numărul de identificare</w:t>
      </w:r>
      <w:r w:rsidR="00113707">
        <w:rPr>
          <w:rFonts w:ascii="Times New Roman" w:hAnsi="Times New Roman" w:cs="Times New Roman"/>
          <w:sz w:val="24"/>
          <w:szCs w:val="24"/>
        </w:rPr>
        <w:t>, f</w:t>
      </w:r>
      <w:r w:rsidR="002E3E1D" w:rsidRPr="000F08D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</w:t>
      </w:r>
      <w:r w:rsidR="002E3E1D" w:rsidRPr="000F08D0">
        <w:rPr>
          <w:rFonts w:ascii="Times New Roman" w:hAnsi="Times New Roman" w:cs="Times New Roman"/>
          <w:sz w:val="24"/>
          <w:szCs w:val="24"/>
        </w:rPr>
        <w:t xml:space="preserve">nizorul înregistrează în </w:t>
      </w:r>
      <w:proofErr w:type="spellStart"/>
      <w:r w:rsidR="002E3E1D" w:rsidRPr="000F08D0">
        <w:rPr>
          <w:rFonts w:ascii="Times New Roman" w:hAnsi="Times New Roman" w:cs="Times New Roman"/>
          <w:sz w:val="24"/>
          <w:szCs w:val="24"/>
        </w:rPr>
        <w:t>aplicaţia</w:t>
      </w:r>
      <w:proofErr w:type="spellEnd"/>
      <w:r w:rsidR="002E3E1D" w:rsidRPr="000F08D0">
        <w:rPr>
          <w:rFonts w:ascii="Times New Roman" w:hAnsi="Times New Roman" w:cs="Times New Roman"/>
          <w:sz w:val="24"/>
          <w:szCs w:val="24"/>
        </w:rPr>
        <w:t xml:space="preserve"> informatică </w:t>
      </w:r>
      <w:r w:rsidR="00F45488" w:rsidRPr="000F08D0">
        <w:rPr>
          <w:rFonts w:ascii="Times New Roman" w:hAnsi="Times New Roman" w:cs="Times New Roman"/>
          <w:sz w:val="24"/>
          <w:szCs w:val="24"/>
        </w:rPr>
        <w:t xml:space="preserve">(SIUI–Desktop, sau alte </w:t>
      </w:r>
      <w:proofErr w:type="spellStart"/>
      <w:r w:rsidR="00F45488" w:rsidRPr="000F08D0">
        <w:rPr>
          <w:rFonts w:ascii="Times New Roman" w:hAnsi="Times New Roman" w:cs="Times New Roman"/>
          <w:sz w:val="24"/>
          <w:szCs w:val="24"/>
        </w:rPr>
        <w:t>aplicaţii</w:t>
      </w:r>
      <w:proofErr w:type="spellEnd"/>
      <w:r w:rsidR="00F45488" w:rsidRPr="000F08D0">
        <w:rPr>
          <w:rFonts w:ascii="Times New Roman" w:hAnsi="Times New Roman" w:cs="Times New Roman"/>
          <w:sz w:val="24"/>
          <w:szCs w:val="24"/>
        </w:rPr>
        <w:t xml:space="preserve"> informatice autorizate CNAS) </w:t>
      </w:r>
      <w:r w:rsidR="0017731C" w:rsidRPr="000F08D0">
        <w:rPr>
          <w:rFonts w:ascii="Times New Roman" w:hAnsi="Times New Roman" w:cs="Times New Roman"/>
          <w:b/>
          <w:bCs/>
          <w:sz w:val="24"/>
          <w:szCs w:val="24"/>
        </w:rPr>
        <w:t>serviciile medicale efectuate</w:t>
      </w:r>
      <w:r w:rsidR="00113707">
        <w:rPr>
          <w:rFonts w:ascii="Times New Roman" w:hAnsi="Times New Roman" w:cs="Times New Roman"/>
          <w:b/>
          <w:bCs/>
          <w:sz w:val="24"/>
          <w:szCs w:val="24"/>
        </w:rPr>
        <w:t xml:space="preserve">, în </w:t>
      </w:r>
      <w:proofErr w:type="spellStart"/>
      <w:r w:rsidR="00113707">
        <w:rPr>
          <w:rFonts w:ascii="Times New Roman" w:hAnsi="Times New Roman" w:cs="Times New Roman"/>
          <w:b/>
          <w:bCs/>
          <w:sz w:val="24"/>
          <w:szCs w:val="24"/>
        </w:rPr>
        <w:t>acelaşi</w:t>
      </w:r>
      <w:proofErr w:type="spellEnd"/>
      <w:r w:rsidR="00113707">
        <w:rPr>
          <w:rFonts w:ascii="Times New Roman" w:hAnsi="Times New Roman" w:cs="Times New Roman"/>
          <w:b/>
          <w:bCs/>
          <w:sz w:val="24"/>
          <w:szCs w:val="24"/>
        </w:rPr>
        <w:t xml:space="preserve"> mod în care face toate înregistrările </w:t>
      </w:r>
      <w:proofErr w:type="spellStart"/>
      <w:r w:rsidR="00113707">
        <w:rPr>
          <w:rFonts w:ascii="Times New Roman" w:hAnsi="Times New Roman" w:cs="Times New Roman"/>
          <w:b/>
          <w:bCs/>
          <w:sz w:val="24"/>
          <w:szCs w:val="24"/>
        </w:rPr>
        <w:t>obişnuite</w:t>
      </w:r>
      <w:proofErr w:type="spellEnd"/>
      <w:r w:rsidR="001137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3E1D" w:rsidRPr="000F08D0">
        <w:rPr>
          <w:rFonts w:ascii="Times New Roman" w:hAnsi="Times New Roman" w:cs="Times New Roman"/>
          <w:sz w:val="24"/>
          <w:szCs w:val="24"/>
        </w:rPr>
        <w:t xml:space="preserve"> </w:t>
      </w:r>
      <w:r w:rsidR="008A0572" w:rsidRPr="000F08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70F7A1" w14:textId="77777777" w:rsidR="005D147A" w:rsidRPr="000F08D0" w:rsidRDefault="005D147A" w:rsidP="005D147A">
      <w:pPr>
        <w:pStyle w:val="Listparagraf"/>
        <w:rPr>
          <w:rFonts w:ascii="Times New Roman" w:hAnsi="Times New Roman" w:cs="Times New Roman"/>
          <w:iCs/>
          <w:sz w:val="24"/>
          <w:szCs w:val="24"/>
        </w:rPr>
      </w:pPr>
    </w:p>
    <w:p w14:paraId="1BE036C2" w14:textId="3A8D5494" w:rsidR="00D77DAB" w:rsidRPr="000F08D0" w:rsidRDefault="00D77DAB" w:rsidP="005D147A">
      <w:pPr>
        <w:pStyle w:val="Listparagraf"/>
        <w:numPr>
          <w:ilvl w:val="0"/>
          <w:numId w:val="3"/>
        </w:numPr>
        <w:ind w:left="567"/>
        <w:jc w:val="both"/>
        <w:rPr>
          <w:rStyle w:val="Robust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0F08D0">
        <w:rPr>
          <w:rFonts w:ascii="Times New Roman" w:hAnsi="Times New Roman" w:cs="Times New Roman"/>
          <w:b/>
          <w:bCs/>
          <w:sz w:val="24"/>
          <w:szCs w:val="24"/>
        </w:rPr>
        <w:t>Serviciile medicale clinice</w:t>
      </w:r>
      <w:r w:rsidRPr="000F08D0">
        <w:rPr>
          <w:rFonts w:ascii="Times New Roman" w:hAnsi="Times New Roman" w:cs="Times New Roman"/>
          <w:sz w:val="24"/>
          <w:szCs w:val="24"/>
        </w:rPr>
        <w:t xml:space="preserve"> cuprinse în pachetul de servicii de bază se acordă </w:t>
      </w:r>
      <w:r w:rsidRPr="000F08D0">
        <w:rPr>
          <w:rStyle w:val="Robust"/>
          <w:rFonts w:ascii="Times New Roman" w:hAnsi="Times New Roman" w:cs="Times New Roman"/>
          <w:sz w:val="24"/>
          <w:szCs w:val="24"/>
          <w:bdr w:val="none" w:sz="0" w:space="0" w:color="auto" w:frame="1"/>
        </w:rPr>
        <w:t>fără a fi necesară prezentarea biletului de trimitere.</w:t>
      </w:r>
    </w:p>
    <w:p w14:paraId="5AF2968B" w14:textId="77777777" w:rsidR="005D147A" w:rsidRPr="000F08D0" w:rsidRDefault="005D147A" w:rsidP="005D147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93D6762" w14:textId="61609A52" w:rsidR="005D147A" w:rsidRPr="000F08D0" w:rsidRDefault="00483F79" w:rsidP="00A16FB0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iCs/>
          <w:sz w:val="24"/>
          <w:szCs w:val="24"/>
        </w:rPr>
        <w:t xml:space="preserve">Asumarea </w:t>
      </w:r>
      <w:r w:rsidR="00113707">
        <w:rPr>
          <w:rFonts w:ascii="Times New Roman" w:hAnsi="Times New Roman" w:cs="Times New Roman"/>
          <w:iCs/>
          <w:sz w:val="24"/>
          <w:szCs w:val="24"/>
        </w:rPr>
        <w:t xml:space="preserve">tuturor </w:t>
      </w:r>
      <w:r w:rsidRPr="000F08D0">
        <w:rPr>
          <w:rFonts w:ascii="Times New Roman" w:hAnsi="Times New Roman" w:cs="Times New Roman"/>
          <w:iCs/>
          <w:sz w:val="24"/>
          <w:szCs w:val="24"/>
        </w:rPr>
        <w:t xml:space="preserve">serviciilor </w:t>
      </w:r>
      <w:r w:rsidR="00D77DAB" w:rsidRPr="000F08D0">
        <w:rPr>
          <w:rFonts w:ascii="Times New Roman" w:hAnsi="Times New Roman" w:cs="Times New Roman"/>
          <w:iCs/>
          <w:sz w:val="24"/>
          <w:szCs w:val="24"/>
        </w:rPr>
        <w:t xml:space="preserve">medicale </w:t>
      </w:r>
      <w:r w:rsidRPr="000F08D0">
        <w:rPr>
          <w:rFonts w:ascii="Times New Roman" w:hAnsi="Times New Roman" w:cs="Times New Roman"/>
          <w:iCs/>
          <w:sz w:val="24"/>
          <w:szCs w:val="24"/>
        </w:rPr>
        <w:t xml:space="preserve">se face prin </w:t>
      </w:r>
      <w:r w:rsidRPr="003F45D6">
        <w:rPr>
          <w:rFonts w:ascii="Times New Roman" w:hAnsi="Times New Roman" w:cs="Times New Roman"/>
          <w:b/>
          <w:bCs/>
          <w:iCs/>
          <w:sz w:val="24"/>
          <w:szCs w:val="24"/>
        </w:rPr>
        <w:t>semnătură extinsă/calificată</w:t>
      </w:r>
      <w:r w:rsidR="001137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furnizorului</w:t>
      </w:r>
      <w:r w:rsidR="00D77DAB" w:rsidRPr="000F08D0">
        <w:rPr>
          <w:rFonts w:ascii="Times New Roman" w:hAnsi="Times New Roman" w:cs="Times New Roman"/>
          <w:iCs/>
          <w:sz w:val="24"/>
          <w:szCs w:val="24"/>
        </w:rPr>
        <w:t xml:space="preserve">, potrivit </w:t>
      </w:r>
      <w:proofErr w:type="spellStart"/>
      <w:r w:rsidR="00D77DAB" w:rsidRPr="000F08D0">
        <w:rPr>
          <w:rFonts w:ascii="Times New Roman" w:hAnsi="Times New Roman" w:cs="Times New Roman"/>
          <w:iCs/>
          <w:sz w:val="24"/>
          <w:szCs w:val="24"/>
        </w:rPr>
        <w:t>legislaţiei</w:t>
      </w:r>
      <w:proofErr w:type="spellEnd"/>
      <w:r w:rsidR="00D77DAB" w:rsidRPr="000F08D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77DAB" w:rsidRPr="000F08D0">
        <w:rPr>
          <w:rFonts w:ascii="Times New Roman" w:hAnsi="Times New Roman" w:cs="Times New Roman"/>
          <w:iCs/>
          <w:sz w:val="24"/>
          <w:szCs w:val="24"/>
        </w:rPr>
        <w:t>naţionale</w:t>
      </w:r>
      <w:proofErr w:type="spellEnd"/>
      <w:r w:rsidR="00D77DAB" w:rsidRPr="000F08D0">
        <w:rPr>
          <w:rFonts w:ascii="Times New Roman" w:hAnsi="Times New Roman" w:cs="Times New Roman"/>
          <w:iCs/>
          <w:sz w:val="24"/>
          <w:szCs w:val="24"/>
        </w:rPr>
        <w:t>/europene în vigoare privind serviciile medicale de încredere.</w:t>
      </w:r>
    </w:p>
    <w:p w14:paraId="185B14E6" w14:textId="77777777" w:rsidR="005D147A" w:rsidRPr="000F08D0" w:rsidRDefault="005D147A" w:rsidP="005D147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4104D00" w14:textId="719147A2" w:rsidR="00483F79" w:rsidRPr="000F08D0" w:rsidRDefault="00483F79" w:rsidP="005D147A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iCs/>
          <w:sz w:val="24"/>
          <w:szCs w:val="24"/>
        </w:rPr>
        <w:t xml:space="preserve">Serviciile medicale se transmit în platforma informatică în maxim 3 zile calendaristice de la data acordării acestora. </w:t>
      </w:r>
    </w:p>
    <w:p w14:paraId="6D76052A" w14:textId="77777777" w:rsidR="005D147A" w:rsidRPr="000F08D0" w:rsidRDefault="005D147A" w:rsidP="005D147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5A7EBBC" w14:textId="2CC6BD0B" w:rsidR="00113707" w:rsidRDefault="00590F1E" w:rsidP="00590F1E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iCs/>
          <w:sz w:val="24"/>
          <w:szCs w:val="24"/>
        </w:rPr>
        <w:t xml:space="preserve">Furnizorul are </w:t>
      </w:r>
      <w:proofErr w:type="spellStart"/>
      <w:r w:rsidRPr="000F08D0">
        <w:rPr>
          <w:rFonts w:ascii="Times New Roman" w:hAnsi="Times New Roman" w:cs="Times New Roman"/>
          <w:iCs/>
          <w:sz w:val="24"/>
          <w:szCs w:val="24"/>
        </w:rPr>
        <w:t>obligaţia</w:t>
      </w:r>
      <w:proofErr w:type="spellEnd"/>
      <w:r w:rsidRPr="000F08D0">
        <w:rPr>
          <w:rFonts w:ascii="Times New Roman" w:hAnsi="Times New Roman" w:cs="Times New Roman"/>
          <w:iCs/>
          <w:sz w:val="24"/>
          <w:szCs w:val="24"/>
        </w:rPr>
        <w:t xml:space="preserve"> să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ţină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F08D0">
        <w:rPr>
          <w:rFonts w:ascii="Times New Roman" w:hAnsi="Times New Roman" w:cs="Times New Roman"/>
          <w:iCs/>
          <w:sz w:val="24"/>
          <w:szCs w:val="24"/>
        </w:rPr>
        <w:t>evidenţe</w:t>
      </w:r>
      <w:proofErr w:type="spellEnd"/>
      <w:r w:rsidRPr="000F08D0">
        <w:rPr>
          <w:rFonts w:ascii="Times New Roman" w:hAnsi="Times New Roman" w:cs="Times New Roman"/>
          <w:iCs/>
          <w:sz w:val="24"/>
          <w:szCs w:val="24"/>
        </w:rPr>
        <w:t xml:space="preserve"> distincte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B77B4">
        <w:rPr>
          <w:rFonts w:ascii="Times New Roman" w:hAnsi="Times New Roman" w:cs="Times New Roman"/>
          <w:iCs/>
          <w:sz w:val="24"/>
          <w:szCs w:val="24"/>
        </w:rPr>
        <w:t>În vederea decontării serviciilor medicale efectuate, l</w:t>
      </w:r>
      <w:r w:rsidR="00113707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113707"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>raportarea lunară</w:t>
      </w:r>
      <w:r w:rsidR="00113707">
        <w:rPr>
          <w:rFonts w:ascii="Times New Roman" w:hAnsi="Times New Roman" w:cs="Times New Roman"/>
          <w:iCs/>
          <w:sz w:val="24"/>
          <w:szCs w:val="24"/>
        </w:rPr>
        <w:t xml:space="preserve"> a serviciilor medicale efectuate, </w:t>
      </w:r>
      <w:r w:rsidR="00113707" w:rsidRPr="003B77B4">
        <w:rPr>
          <w:rFonts w:ascii="Times New Roman" w:hAnsi="Times New Roman" w:cs="Times New Roman"/>
          <w:b/>
          <w:bCs/>
          <w:iCs/>
          <w:sz w:val="24"/>
          <w:szCs w:val="24"/>
        </w:rPr>
        <w:t>factura</w:t>
      </w:r>
      <w:r w:rsidR="00113707">
        <w:rPr>
          <w:rFonts w:ascii="Times New Roman" w:hAnsi="Times New Roman" w:cs="Times New Roman"/>
          <w:iCs/>
          <w:sz w:val="24"/>
          <w:szCs w:val="24"/>
        </w:rPr>
        <w:t xml:space="preserve"> va fi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î</w:t>
      </w:r>
      <w:r w:rsidR="00113707">
        <w:rPr>
          <w:rFonts w:ascii="Times New Roman" w:hAnsi="Times New Roman" w:cs="Times New Roman"/>
          <w:iCs/>
          <w:sz w:val="24"/>
          <w:szCs w:val="24"/>
        </w:rPr>
        <w:t>nsoţită</w:t>
      </w:r>
      <w:proofErr w:type="spellEnd"/>
      <w:r w:rsidR="0011370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113707" w:rsidRPr="003B77B4">
        <w:rPr>
          <w:rFonts w:ascii="Times New Roman" w:hAnsi="Times New Roman" w:cs="Times New Roman"/>
          <w:b/>
          <w:bCs/>
          <w:iCs/>
          <w:sz w:val="24"/>
          <w:szCs w:val="24"/>
        </w:rPr>
        <w:t>documente justificative</w:t>
      </w:r>
      <w:r w:rsidR="0011370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13707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="0011370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113707" w:rsidRPr="003B77B4">
        <w:rPr>
          <w:rFonts w:ascii="Times New Roman" w:hAnsi="Times New Roman" w:cs="Times New Roman"/>
          <w:b/>
          <w:bCs/>
          <w:iCs/>
          <w:sz w:val="24"/>
          <w:szCs w:val="24"/>
        </w:rPr>
        <w:t>copii ale documentelor de identitate ale persoanelor refugiate</w:t>
      </w:r>
      <w:r w:rsidRPr="003B77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asumate prin semnătură electronică.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0EA4396" w14:textId="77777777" w:rsidR="00590F1E" w:rsidRPr="00113707" w:rsidRDefault="00590F1E" w:rsidP="00113707">
      <w:pPr>
        <w:pStyle w:val="Listparagraf"/>
        <w:rPr>
          <w:rFonts w:ascii="Times New Roman" w:hAnsi="Times New Roman" w:cs="Times New Roman"/>
          <w:iCs/>
          <w:sz w:val="24"/>
          <w:szCs w:val="24"/>
        </w:rPr>
      </w:pPr>
    </w:p>
    <w:p w14:paraId="71BBCAE9" w14:textId="77777777" w:rsidR="005D147A" w:rsidRPr="000F08D0" w:rsidRDefault="005D147A" w:rsidP="005D147A">
      <w:pPr>
        <w:pStyle w:val="Listparagraf"/>
        <w:rPr>
          <w:rFonts w:ascii="Times New Roman" w:hAnsi="Times New Roman" w:cs="Times New Roman"/>
          <w:iCs/>
          <w:sz w:val="24"/>
          <w:szCs w:val="24"/>
        </w:rPr>
      </w:pPr>
    </w:p>
    <w:p w14:paraId="5316DBBA" w14:textId="77777777" w:rsidR="003B77B4" w:rsidRDefault="00CD6786" w:rsidP="005D147A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08D0">
        <w:rPr>
          <w:rFonts w:ascii="Times New Roman" w:hAnsi="Times New Roman" w:cs="Times New Roman"/>
          <w:iCs/>
          <w:sz w:val="24"/>
          <w:szCs w:val="24"/>
        </w:rPr>
        <w:t xml:space="preserve">Utilizarea </w:t>
      </w:r>
      <w:proofErr w:type="spellStart"/>
      <w:r w:rsidRPr="000F08D0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0F08D0">
        <w:rPr>
          <w:rFonts w:ascii="Times New Roman" w:hAnsi="Times New Roman" w:cs="Times New Roman"/>
          <w:iCs/>
          <w:sz w:val="24"/>
          <w:szCs w:val="24"/>
        </w:rPr>
        <w:t xml:space="preserve"> modul de completare a </w:t>
      </w:r>
      <w:r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formularului de </w:t>
      </w:r>
      <w:proofErr w:type="spellStart"/>
      <w:r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>prescripţie</w:t>
      </w:r>
      <w:proofErr w:type="spellEnd"/>
      <w:r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medicală</w:t>
      </w:r>
      <w:r w:rsidRPr="000F08D0">
        <w:rPr>
          <w:rFonts w:ascii="Times New Roman" w:hAnsi="Times New Roman" w:cs="Times New Roman"/>
          <w:iCs/>
          <w:sz w:val="24"/>
          <w:szCs w:val="24"/>
        </w:rPr>
        <w:t xml:space="preserve"> pentru medicamente cu </w:t>
      </w:r>
      <w:proofErr w:type="spellStart"/>
      <w:r w:rsidRPr="000F08D0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0F08D0">
        <w:rPr>
          <w:rFonts w:ascii="Times New Roman" w:hAnsi="Times New Roman" w:cs="Times New Roman"/>
          <w:iCs/>
          <w:sz w:val="24"/>
          <w:szCs w:val="24"/>
        </w:rPr>
        <w:t xml:space="preserve"> fără </w:t>
      </w:r>
      <w:proofErr w:type="spellStart"/>
      <w:r w:rsidRPr="000F08D0">
        <w:rPr>
          <w:rFonts w:ascii="Times New Roman" w:hAnsi="Times New Roman" w:cs="Times New Roman"/>
          <w:iCs/>
          <w:sz w:val="24"/>
          <w:szCs w:val="24"/>
        </w:rPr>
        <w:t>contribuţie</w:t>
      </w:r>
      <w:proofErr w:type="spellEnd"/>
      <w:r w:rsidRPr="000F08D0">
        <w:rPr>
          <w:rFonts w:ascii="Times New Roman" w:hAnsi="Times New Roman" w:cs="Times New Roman"/>
          <w:iCs/>
          <w:sz w:val="24"/>
          <w:szCs w:val="24"/>
        </w:rPr>
        <w:t xml:space="preserve"> personală </w:t>
      </w:r>
      <w:r w:rsidR="00D77DAB" w:rsidRPr="000F08D0">
        <w:rPr>
          <w:rFonts w:ascii="Times New Roman" w:hAnsi="Times New Roman" w:cs="Times New Roman"/>
          <w:iCs/>
          <w:sz w:val="24"/>
          <w:szCs w:val="24"/>
        </w:rPr>
        <w:t>î</w:t>
      </w:r>
      <w:r w:rsidRPr="000F08D0">
        <w:rPr>
          <w:rFonts w:ascii="Times New Roman" w:hAnsi="Times New Roman" w:cs="Times New Roman"/>
          <w:iCs/>
          <w:sz w:val="24"/>
          <w:szCs w:val="24"/>
        </w:rPr>
        <w:t>n tratamentul ambulatoriu este prevăzut în Ordinul MS/CNAS nr.  674/252/2022</w:t>
      </w:r>
      <w:r w:rsidR="003B77B4">
        <w:rPr>
          <w:rFonts w:ascii="Times New Roman" w:hAnsi="Times New Roman" w:cs="Times New Roman"/>
          <w:iCs/>
          <w:sz w:val="24"/>
          <w:szCs w:val="24"/>
        </w:rPr>
        <w:t xml:space="preserve"> (Anexa).</w:t>
      </w:r>
    </w:p>
    <w:p w14:paraId="2B25863F" w14:textId="06A06A33" w:rsidR="00783235" w:rsidRPr="003B77B4" w:rsidRDefault="00783235" w:rsidP="003B77B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7B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AEAD495" w14:textId="43B719B1" w:rsidR="00D77DAB" w:rsidRPr="003B77B4" w:rsidRDefault="00D77DAB" w:rsidP="00332EDC">
      <w:pPr>
        <w:pStyle w:val="Listparagraf"/>
        <w:numPr>
          <w:ilvl w:val="0"/>
          <w:numId w:val="3"/>
        </w:numPr>
        <w:ind w:left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7B4">
        <w:rPr>
          <w:rFonts w:ascii="Times New Roman" w:hAnsi="Times New Roman" w:cs="Times New Roman"/>
          <w:iCs/>
          <w:sz w:val="24"/>
          <w:szCs w:val="24"/>
        </w:rPr>
        <w:t xml:space="preserve">Utilizarea </w:t>
      </w:r>
      <w:proofErr w:type="spellStart"/>
      <w:r w:rsidRPr="003B77B4">
        <w:rPr>
          <w:rFonts w:ascii="Times New Roman" w:hAnsi="Times New Roman" w:cs="Times New Roman"/>
          <w:iCs/>
          <w:sz w:val="24"/>
          <w:szCs w:val="24"/>
        </w:rPr>
        <w:t>şi</w:t>
      </w:r>
      <w:proofErr w:type="spellEnd"/>
      <w:r w:rsidRPr="003B77B4">
        <w:rPr>
          <w:rFonts w:ascii="Times New Roman" w:hAnsi="Times New Roman" w:cs="Times New Roman"/>
          <w:iCs/>
          <w:sz w:val="24"/>
          <w:szCs w:val="24"/>
        </w:rPr>
        <w:t xml:space="preserve"> modul de comp</w:t>
      </w:r>
      <w:r w:rsidR="008F4BBD" w:rsidRPr="003B77B4">
        <w:rPr>
          <w:rFonts w:ascii="Times New Roman" w:hAnsi="Times New Roman" w:cs="Times New Roman"/>
          <w:iCs/>
          <w:sz w:val="24"/>
          <w:szCs w:val="24"/>
        </w:rPr>
        <w:t>l</w:t>
      </w:r>
      <w:r w:rsidRPr="003B77B4">
        <w:rPr>
          <w:rFonts w:ascii="Times New Roman" w:hAnsi="Times New Roman" w:cs="Times New Roman"/>
          <w:iCs/>
          <w:sz w:val="24"/>
          <w:szCs w:val="24"/>
        </w:rPr>
        <w:t xml:space="preserve">etare a </w:t>
      </w:r>
      <w:r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biletului de trimitere pentru </w:t>
      </w:r>
      <w:proofErr w:type="spellStart"/>
      <w:r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>investigaţii</w:t>
      </w:r>
      <w:proofErr w:type="spellEnd"/>
      <w:r w:rsidRPr="00E96C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paraclinice</w:t>
      </w:r>
      <w:r w:rsidRPr="003B77B4">
        <w:rPr>
          <w:rFonts w:ascii="Times New Roman" w:hAnsi="Times New Roman" w:cs="Times New Roman"/>
          <w:iCs/>
          <w:sz w:val="24"/>
          <w:szCs w:val="24"/>
        </w:rPr>
        <w:t xml:space="preserve"> este prevăzut</w:t>
      </w:r>
      <w:r w:rsidR="008F4BBD" w:rsidRPr="003B77B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B77B4">
        <w:rPr>
          <w:rFonts w:ascii="Times New Roman" w:hAnsi="Times New Roman" w:cs="Times New Roman"/>
          <w:iCs/>
          <w:sz w:val="24"/>
          <w:szCs w:val="24"/>
        </w:rPr>
        <w:t>în Ordinul MS/CNAS nr.  674/252/2022</w:t>
      </w:r>
      <w:r w:rsidR="003B77B4" w:rsidRPr="003B77B4">
        <w:rPr>
          <w:rFonts w:ascii="Times New Roman" w:hAnsi="Times New Roman" w:cs="Times New Roman"/>
          <w:iCs/>
          <w:sz w:val="24"/>
          <w:szCs w:val="24"/>
        </w:rPr>
        <w:t xml:space="preserve"> (Anexa).</w:t>
      </w:r>
      <w:r w:rsidRPr="003B77B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6AE30BC" w14:textId="77777777" w:rsidR="005D147A" w:rsidRPr="000F08D0" w:rsidRDefault="005D147A" w:rsidP="005D147A">
      <w:pPr>
        <w:pStyle w:val="Listparagraf"/>
        <w:rPr>
          <w:rFonts w:ascii="Times New Roman" w:hAnsi="Times New Roman" w:cs="Times New Roman"/>
          <w:iCs/>
          <w:sz w:val="24"/>
          <w:szCs w:val="24"/>
        </w:rPr>
      </w:pPr>
    </w:p>
    <w:p w14:paraId="55A022CE" w14:textId="514A8711" w:rsidR="003F45D6" w:rsidRDefault="005D147A" w:rsidP="003F45D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8D0">
        <w:rPr>
          <w:rFonts w:ascii="Times New Roman" w:hAnsi="Times New Roman" w:cs="Times New Roman"/>
          <w:iCs/>
          <w:sz w:val="24"/>
          <w:szCs w:val="24"/>
        </w:rPr>
        <w:t>CAS Arad</w:t>
      </w:r>
      <w:r w:rsidR="003B77B4">
        <w:rPr>
          <w:rFonts w:ascii="Times New Roman" w:hAnsi="Times New Roman" w:cs="Times New Roman"/>
          <w:iCs/>
          <w:sz w:val="24"/>
          <w:szCs w:val="24"/>
        </w:rPr>
        <w:t>,</w:t>
      </w:r>
      <w:r w:rsidRPr="000F08D0">
        <w:rPr>
          <w:rFonts w:ascii="Times New Roman" w:hAnsi="Times New Roman" w:cs="Times New Roman"/>
          <w:iCs/>
          <w:sz w:val="24"/>
          <w:szCs w:val="24"/>
        </w:rPr>
        <w:t xml:space="preserve"> prin grija compartimentelor de specialitate</w:t>
      </w:r>
      <w:r w:rsidR="003B77B4">
        <w:rPr>
          <w:rFonts w:ascii="Times New Roman" w:hAnsi="Times New Roman" w:cs="Times New Roman"/>
          <w:iCs/>
          <w:sz w:val="24"/>
          <w:szCs w:val="24"/>
        </w:rPr>
        <w:t>,</w:t>
      </w:r>
      <w:r w:rsidRPr="000F08D0">
        <w:rPr>
          <w:rFonts w:ascii="Times New Roman" w:hAnsi="Times New Roman" w:cs="Times New Roman"/>
          <w:iCs/>
          <w:sz w:val="24"/>
          <w:szCs w:val="24"/>
        </w:rPr>
        <w:t xml:space="preserve"> oferă sprijin furnizorilor de servicii medicale în vederea înregistrării corecte </w:t>
      </w:r>
      <w:r w:rsidR="000F08D0" w:rsidRPr="000F08D0">
        <w:rPr>
          <w:rFonts w:ascii="Times New Roman" w:hAnsi="Times New Roman" w:cs="Times New Roman"/>
          <w:iCs/>
          <w:sz w:val="24"/>
          <w:szCs w:val="24"/>
        </w:rPr>
        <w:t>în platformele informatice a</w:t>
      </w:r>
      <w:r w:rsidRPr="000F08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F45D6">
        <w:rPr>
          <w:rFonts w:ascii="Times New Roman" w:hAnsi="Times New Roman" w:cs="Times New Roman"/>
          <w:iCs/>
          <w:sz w:val="24"/>
          <w:szCs w:val="24"/>
        </w:rPr>
        <w:t xml:space="preserve">datelor privind  </w:t>
      </w:r>
      <w:proofErr w:type="spellStart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>refugiaţi</w:t>
      </w:r>
      <w:r w:rsidR="003F45D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>proveniţi</w:t>
      </w:r>
      <w:proofErr w:type="spellEnd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 xml:space="preserve"> din zona de </w:t>
      </w:r>
      <w:proofErr w:type="spellStart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>conflictului</w:t>
      </w:r>
      <w:proofErr w:type="spellEnd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>armat</w:t>
      </w:r>
      <w:proofErr w:type="spellEnd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 xml:space="preserve">  din </w:t>
      </w:r>
      <w:proofErr w:type="spellStart"/>
      <w:r w:rsidR="000F08D0" w:rsidRPr="000F08D0">
        <w:rPr>
          <w:rFonts w:ascii="Times New Roman" w:hAnsi="Times New Roman" w:cs="Times New Roman"/>
          <w:sz w:val="24"/>
          <w:szCs w:val="24"/>
          <w:lang w:val="en-US"/>
        </w:rPr>
        <w:t>Ucraina</w:t>
      </w:r>
      <w:proofErr w:type="spellEnd"/>
      <w:r w:rsidR="003F45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00CD5A" w14:textId="20C1A696" w:rsidR="003F45D6" w:rsidRPr="003F45D6" w:rsidRDefault="003F45D6" w:rsidP="003F45D6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F45D6">
        <w:rPr>
          <w:rFonts w:ascii="Times New Roman" w:hAnsi="Times New Roman" w:cs="Times New Roman"/>
          <w:sz w:val="24"/>
          <w:szCs w:val="24"/>
          <w:lang w:val="en-US"/>
        </w:rPr>
        <w:t>Adresa</w:t>
      </w:r>
      <w:proofErr w:type="spellEnd"/>
      <w:r w:rsidRPr="003F45D6">
        <w:rPr>
          <w:rFonts w:ascii="Times New Roman" w:hAnsi="Times New Roman" w:cs="Times New Roman"/>
          <w:sz w:val="24"/>
          <w:szCs w:val="24"/>
          <w:lang w:val="en-US"/>
        </w:rPr>
        <w:t xml:space="preserve"> de 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45D6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4A7A4F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casar@casar.ro</w:t>
        </w:r>
      </w:hyperlink>
    </w:p>
    <w:p w14:paraId="18207167" w14:textId="0E92F232" w:rsidR="000F08D0" w:rsidRPr="003F45D6" w:rsidRDefault="003F45D6" w:rsidP="003F45D6">
      <w:pPr>
        <w:pStyle w:val="Listparagraf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Tel: </w:t>
      </w:r>
      <w:r w:rsidRPr="003F4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08D0" w:rsidRPr="003F45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0F1E">
        <w:rPr>
          <w:rFonts w:ascii="Times New Roman" w:hAnsi="Times New Roman" w:cs="Times New Roman"/>
          <w:sz w:val="24"/>
          <w:szCs w:val="24"/>
          <w:lang w:val="en-US"/>
        </w:rPr>
        <w:t xml:space="preserve">0257/270202, interior 122 </w:t>
      </w:r>
      <w:proofErr w:type="spellStart"/>
      <w:proofErr w:type="gramStart"/>
      <w:r w:rsidR="00590F1E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590F1E">
        <w:rPr>
          <w:rFonts w:ascii="Times New Roman" w:hAnsi="Times New Roman" w:cs="Times New Roman"/>
          <w:sz w:val="24"/>
          <w:szCs w:val="24"/>
          <w:lang w:val="en-US"/>
        </w:rPr>
        <w:t xml:space="preserve">  230</w:t>
      </w:r>
      <w:proofErr w:type="gramEnd"/>
      <w:r w:rsidR="00590F1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48D9E9" w14:textId="2FAB3B36" w:rsidR="008F4BBD" w:rsidRDefault="008F4BBD" w:rsidP="008F4BB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049F98F" w14:textId="41499FF5" w:rsidR="009B4725" w:rsidRPr="009F1AA4" w:rsidRDefault="009F1AA4" w:rsidP="008F4BB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F1A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Anexe:</w:t>
      </w:r>
    </w:p>
    <w:p w14:paraId="4DF4D3D6" w14:textId="015415B7" w:rsidR="009B4725" w:rsidRPr="009F1AA4" w:rsidRDefault="009B4725" w:rsidP="009209E4">
      <w:pPr>
        <w:pStyle w:val="Listparagraf"/>
        <w:numPr>
          <w:ilvl w:val="0"/>
          <w:numId w:val="5"/>
        </w:numPr>
        <w:jc w:val="both"/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OUG nr.15/2022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şi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20/2022,  privind acordarea de sprijin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şi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asistenţă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umanitară de către statul român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cetăţenilor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străini sau apatrizilor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aflaţi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în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situaţii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deosebite, </w:t>
      </w:r>
      <w:proofErr w:type="spellStart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proveniţi</w:t>
      </w:r>
      <w:proofErr w:type="spellEnd"/>
      <w:r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din zona conflictului din Ucraina</w:t>
      </w:r>
      <w:r w:rsidR="009209E4" w:rsidRPr="009F1AA4">
        <w:rPr>
          <w:rStyle w:val="salnbdy"/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14:paraId="392EAE4C" w14:textId="7117FEC2" w:rsidR="009209E4" w:rsidRPr="009F1AA4" w:rsidRDefault="009209E4" w:rsidP="009209E4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Ordonanța de Urgență nr. 20/2022 privind modificarea și completarea unor acte normative, precum și pentru stabilirea unor măsuri de sprijin și asistență umanitară</w:t>
      </w:r>
      <w:r w:rsidR="009D2EFD"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5E449F20" w14:textId="2559E4C5" w:rsidR="009D2EFD" w:rsidRPr="009F1AA4" w:rsidRDefault="009D2EFD" w:rsidP="004B410A">
      <w:pPr>
        <w:pStyle w:val="List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AA4">
        <w:rPr>
          <w:rStyle w:val="sden1"/>
          <w:rFonts w:ascii="Times New Roman" w:eastAsia="Times New Roman" w:hAnsi="Times New Roman" w:cs="Times New Roman"/>
          <w:b w:val="0"/>
          <w:color w:val="auto"/>
          <w:specVanish w:val="0"/>
        </w:rPr>
        <w:t>O</w:t>
      </w:r>
      <w:r w:rsidR="009F1AA4">
        <w:rPr>
          <w:rStyle w:val="sden1"/>
          <w:rFonts w:ascii="Times New Roman" w:eastAsia="Times New Roman" w:hAnsi="Times New Roman" w:cs="Times New Roman"/>
          <w:b w:val="0"/>
          <w:color w:val="auto"/>
          <w:specVanish w:val="0"/>
        </w:rPr>
        <w:t>rdin</w:t>
      </w:r>
      <w:r w:rsidRPr="009F1AA4">
        <w:rPr>
          <w:rStyle w:val="sden1"/>
          <w:rFonts w:ascii="Times New Roman" w:eastAsia="Times New Roman" w:hAnsi="Times New Roman" w:cs="Times New Roman"/>
          <w:b w:val="0"/>
          <w:color w:val="auto"/>
          <w:specVanish w:val="0"/>
        </w:rPr>
        <w:t xml:space="preserve"> nr. 127 din 2 martie 2022</w:t>
      </w:r>
      <w:r w:rsidRPr="009F1AA4">
        <w:rPr>
          <w:rStyle w:val="sden1"/>
          <w:rFonts w:ascii="Times New Roman" w:eastAsia="Times New Roman" w:hAnsi="Times New Roman" w:cs="Times New Roman"/>
          <w:bCs w:val="0"/>
          <w:color w:val="auto"/>
          <w:specVanish w:val="0"/>
        </w:rPr>
        <w:t xml:space="preserve"> </w:t>
      </w:r>
      <w:r w:rsidRPr="009F1AA4">
        <w:rPr>
          <w:rFonts w:ascii="Times New Roman" w:hAnsi="Times New Roman" w:cs="Times New Roman"/>
          <w:bCs/>
          <w:sz w:val="24"/>
          <w:szCs w:val="24"/>
        </w:rPr>
        <w:t xml:space="preserve">pentru modificarea </w:t>
      </w:r>
      <w:proofErr w:type="spellStart"/>
      <w:r w:rsidRPr="009F1AA4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9F1AA4">
        <w:rPr>
          <w:rFonts w:ascii="Times New Roman" w:hAnsi="Times New Roman" w:cs="Times New Roman"/>
          <w:bCs/>
          <w:sz w:val="24"/>
          <w:szCs w:val="24"/>
        </w:rPr>
        <w:t xml:space="preserve"> completarea </w:t>
      </w:r>
      <w:r w:rsidRPr="009F1AA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Ordinului </w:t>
      </w:r>
      <w:proofErr w:type="spellStart"/>
      <w:r w:rsidRPr="009F1AA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preşedintelui</w:t>
      </w:r>
      <w:proofErr w:type="spellEnd"/>
      <w:r w:rsidRPr="009F1AA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Casei </w:t>
      </w:r>
      <w:proofErr w:type="spellStart"/>
      <w:r w:rsidRPr="009F1AA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Naţionale</w:t>
      </w:r>
      <w:proofErr w:type="spellEnd"/>
      <w:r w:rsidRPr="009F1AA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de Asigurări de Sănătate nr. 1.549/2018</w:t>
      </w:r>
      <w:r w:rsidRPr="009F1AA4">
        <w:rPr>
          <w:rFonts w:ascii="Times New Roman" w:hAnsi="Times New Roman" w:cs="Times New Roman"/>
          <w:bCs/>
          <w:sz w:val="24"/>
          <w:szCs w:val="24"/>
        </w:rPr>
        <w:t xml:space="preserve"> privind aprobarea </w:t>
      </w:r>
      <w:r w:rsidRPr="009F1AA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Normelor metodologice</w:t>
      </w:r>
      <w:r w:rsidRPr="009F1AA4">
        <w:rPr>
          <w:rFonts w:ascii="Times New Roman" w:hAnsi="Times New Roman" w:cs="Times New Roman"/>
          <w:bCs/>
          <w:sz w:val="24"/>
          <w:szCs w:val="24"/>
        </w:rPr>
        <w:t xml:space="preserve"> pentru stabilirea documentelor justificative privind dobândirea </w:t>
      </w:r>
      <w:proofErr w:type="spellStart"/>
      <w:r w:rsidRPr="009F1AA4">
        <w:rPr>
          <w:rFonts w:ascii="Times New Roman" w:hAnsi="Times New Roman" w:cs="Times New Roman"/>
          <w:bCs/>
          <w:sz w:val="24"/>
          <w:szCs w:val="24"/>
        </w:rPr>
        <w:t>calităţii</w:t>
      </w:r>
      <w:proofErr w:type="spellEnd"/>
      <w:r w:rsidRPr="009F1AA4">
        <w:rPr>
          <w:rFonts w:ascii="Times New Roman" w:hAnsi="Times New Roman" w:cs="Times New Roman"/>
          <w:bCs/>
          <w:sz w:val="24"/>
          <w:szCs w:val="24"/>
        </w:rPr>
        <w:t xml:space="preserve"> de asigurat</w:t>
      </w:r>
      <w:r w:rsidR="009F1AA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F58F34" w14:textId="1CDE42F5" w:rsidR="009209E4" w:rsidRPr="009F1AA4" w:rsidRDefault="009209E4" w:rsidP="009209E4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lastRenderedPageBreak/>
        <w:t xml:space="preserve">Ordin </w:t>
      </w:r>
      <w:r w:rsid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nr.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155/2022 pentru modificarea Ordinului președintelui Casei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Nationale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de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Asigurari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de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Sanatate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nr. 1549/2018 privind aprobarea Normelor metodologice pentru stabilirea documentelor justificative privind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dobandirea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calitatii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de asigurat, precum și pentru stabilirea documentelor necesare atribuirii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numarului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unic de identificare in sistemul de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asigurari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sociale de s</w:t>
      </w:r>
      <w:r w:rsidR="00DA650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ă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</w:t>
      </w:r>
      <w:r w:rsidR="00DA650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ă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tate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ceta</w:t>
      </w:r>
      <w:r w:rsidR="00DA650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ţ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enilor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str</w:t>
      </w:r>
      <w:r w:rsidR="00DA650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ă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ini sau apatrizilor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aflati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in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situatii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deosebite care provin din zona conflictului armat din Ucraina și intra </w:t>
      </w:r>
      <w:r w:rsidR="0033331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în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Rom</w:t>
      </w:r>
      <w:r w:rsidR="0033331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â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nia și care nu solicit</w:t>
      </w:r>
      <w:r w:rsidR="0033331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ă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o form</w:t>
      </w:r>
      <w:r w:rsidR="0033331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ă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de </w:t>
      </w:r>
      <w:proofErr w:type="spellStart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protec</w:t>
      </w:r>
      <w:r w:rsidR="0033331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ţ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ie</w:t>
      </w:r>
      <w:proofErr w:type="spellEnd"/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 xml:space="preserve"> potrivit Legii nr. 122/2006 privind azilul </w:t>
      </w:r>
      <w:r w:rsidR="0033331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î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 Rom</w:t>
      </w:r>
      <w:r w:rsidR="001D777A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â</w:t>
      </w:r>
      <w:r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nia</w:t>
      </w:r>
      <w:r w:rsidR="009D2EFD" w:rsidRPr="009F1AA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3F3F3"/>
        </w:rPr>
        <w:t>.</w:t>
      </w:r>
    </w:p>
    <w:p w14:paraId="3F2EA15A" w14:textId="1E053799" w:rsidR="009D2EFD" w:rsidRPr="009F1AA4" w:rsidRDefault="009D2EFD" w:rsidP="009209E4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Ordin nr.159/2022 privind modificarea </w:t>
      </w:r>
      <w:proofErr w:type="spellStart"/>
      <w:r w:rsidRPr="009F1AA4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 completarea Ordinului </w:t>
      </w:r>
      <w:proofErr w:type="spellStart"/>
      <w:r w:rsidRPr="009F1AA4">
        <w:rPr>
          <w:rFonts w:ascii="Times New Roman" w:hAnsi="Times New Roman" w:cs="Times New Roman"/>
          <w:bCs/>
          <w:iCs/>
          <w:sz w:val="24"/>
          <w:szCs w:val="24"/>
        </w:rPr>
        <w:t>preşedintelui</w:t>
      </w:r>
      <w:proofErr w:type="spellEnd"/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 CNAS nr.1041/2014 privind elaborarea </w:t>
      </w:r>
      <w:proofErr w:type="spellStart"/>
      <w:r w:rsidRPr="009F1AA4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 actualizarea Registrului unic de </w:t>
      </w:r>
      <w:proofErr w:type="spellStart"/>
      <w:r w:rsidRPr="009F1AA4">
        <w:rPr>
          <w:rFonts w:ascii="Times New Roman" w:hAnsi="Times New Roman" w:cs="Times New Roman"/>
          <w:bCs/>
          <w:iCs/>
          <w:sz w:val="24"/>
          <w:szCs w:val="24"/>
        </w:rPr>
        <w:t>evidenţă</w:t>
      </w:r>
      <w:proofErr w:type="spellEnd"/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9F1AA4">
        <w:rPr>
          <w:rFonts w:ascii="Times New Roman" w:hAnsi="Times New Roman" w:cs="Times New Roman"/>
          <w:bCs/>
          <w:iCs/>
          <w:sz w:val="24"/>
          <w:szCs w:val="24"/>
        </w:rPr>
        <w:t>asiguraţilor</w:t>
      </w:r>
      <w:proofErr w:type="spellEnd"/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 în Sistemul Informatic Unic Integrat (SIUI) la nivelul CNAS </w:t>
      </w:r>
      <w:proofErr w:type="spellStart"/>
      <w:r w:rsidRPr="009F1AA4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9F1AA4">
        <w:rPr>
          <w:rFonts w:ascii="Times New Roman" w:hAnsi="Times New Roman" w:cs="Times New Roman"/>
          <w:bCs/>
          <w:iCs/>
          <w:sz w:val="24"/>
          <w:szCs w:val="24"/>
        </w:rPr>
        <w:t xml:space="preserve"> a Caselor de Asigurări de Sănătate</w:t>
      </w:r>
      <w:r w:rsidR="009F1AA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886460C" w14:textId="6E6612F4" w:rsidR="009F1AA4" w:rsidRPr="00DF6F79" w:rsidRDefault="009F1AA4" w:rsidP="00CC7029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Manual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ş</w:t>
      </w: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proofErr w:type="spellEnd"/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instruc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ţ</w:t>
      </w: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uni</w:t>
      </w:r>
      <w:proofErr w:type="spellEnd"/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u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ili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</w:t>
      </w: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are a </w:t>
      </w:r>
      <w:proofErr w:type="spellStart"/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aplica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ţi</w:t>
      </w:r>
      <w:r w:rsidRPr="009F1A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ei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F6F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 Generare numere unice temporare de înregistrare pentru </w:t>
      </w:r>
      <w:proofErr w:type="spellStart"/>
      <w:r w:rsidRPr="00DF6F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cetăţenii</w:t>
      </w:r>
      <w:proofErr w:type="spellEnd"/>
      <w:r w:rsidRPr="00DF6F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din Ucraina.</w:t>
      </w:r>
    </w:p>
    <w:p w14:paraId="7269A054" w14:textId="143C1E5F" w:rsidR="009D2EFD" w:rsidRPr="00DA6502" w:rsidRDefault="009D2EFD" w:rsidP="009209E4">
      <w:pPr>
        <w:pStyle w:val="Listparagraf"/>
        <w:numPr>
          <w:ilvl w:val="0"/>
          <w:numId w:val="5"/>
        </w:numPr>
        <w:jc w:val="both"/>
        <w:rPr>
          <w:rStyle w:val="shdr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F1AA4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9F1AA4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rdin</w:t>
      </w:r>
      <w:r w:rsidRPr="009F1AA4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815/145/2022</w:t>
      </w:r>
      <w:r w:rsidRPr="009F1AA4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pentru modificarea și </w:t>
      </w:r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completarea </w:t>
      </w:r>
      <w:hyperlink r:id="rId7" w:history="1">
        <w:r w:rsidRPr="00DA650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anexei nr. 2</w:t>
        </w:r>
      </w:hyperlink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la </w:t>
      </w:r>
      <w:hyperlink r:id="rId8" w:history="1">
        <w:r w:rsidRPr="00DA650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Ordinul ministrului sănătății și al președintelui Casei Naționale de Asigurări de Sănătate nr. 674/252/2012</w:t>
        </w:r>
      </w:hyperlink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 privind </w:t>
      </w:r>
      <w:r w:rsidRPr="00DA6502">
        <w:rPr>
          <w:rStyle w:val="shd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aprobarea formularului de prescripție medicală electronică</w:t>
      </w:r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pentru medicamente cu și fără contribuție personală în tratamentul ambulatoriu și a </w:t>
      </w:r>
      <w:hyperlink r:id="rId9" w:history="1">
        <w:r w:rsidRPr="00DA650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utilizarea și modul de completare a formularului de prescripție medicală electronică pentru medicamente cu și fără contribuție personală în tratamentul ambulatoriu.</w:t>
      </w:r>
    </w:p>
    <w:p w14:paraId="17EBDDFE" w14:textId="3FB73C48" w:rsidR="009D2EFD" w:rsidRPr="00333310" w:rsidRDefault="009D2EFD" w:rsidP="009209E4">
      <w:pPr>
        <w:pStyle w:val="Listparagraf"/>
        <w:numPr>
          <w:ilvl w:val="0"/>
          <w:numId w:val="5"/>
        </w:numPr>
        <w:jc w:val="both"/>
        <w:rPr>
          <w:rStyle w:val="shdr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A6502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O</w:t>
      </w:r>
      <w:r w:rsidR="009F1AA4" w:rsidRPr="00DA6502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rdin </w:t>
      </w:r>
      <w:r w:rsidRPr="00DA6502">
        <w:rPr>
          <w:rStyle w:val="sden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nr. 816/140/2022</w:t>
      </w:r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completarea </w:t>
      </w:r>
      <w:hyperlink r:id="rId10" w:history="1">
        <w:r w:rsidRPr="00DA650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Ordinului ministrului sănătății și al președintelui Casei Naționale de Asigurări de Sănătate nr. 868/542/2011</w:t>
        </w:r>
      </w:hyperlink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 privind </w:t>
      </w:r>
      <w:r w:rsidRPr="00DA6502">
        <w:rPr>
          <w:rStyle w:val="shdr"/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aprobarea modelului unic al biletului de trimitere pentru investigații paraclinice</w:t>
      </w:r>
      <w:r w:rsidRPr="00DA6502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utilizat în sistemul asigurărilor sociale de sănătate și a Instrucțiunilor privind utilizarea și</w:t>
      </w:r>
      <w:r w:rsidRPr="009F1AA4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modul de completare a biletului de trimitere pentru investigații paraclinice utilizat în sistemul asigurărilor sociale de sănătate</w:t>
      </w:r>
      <w:r w:rsidR="00177DFE">
        <w:rPr>
          <w:rStyle w:val="shdr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3906DE5" w14:textId="4A64D290" w:rsidR="00333310" w:rsidRDefault="00333310" w:rsidP="00333310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8EEAA4B" w14:textId="4759C4A2" w:rsidR="00333310" w:rsidRPr="00333310" w:rsidRDefault="00333310" w:rsidP="00DA6502">
      <w:pPr>
        <w:ind w:left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CAS ARAD</w:t>
      </w:r>
    </w:p>
    <w:sectPr w:rsidR="00333310" w:rsidRPr="0033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8AF"/>
    <w:multiLevelType w:val="hybridMultilevel"/>
    <w:tmpl w:val="3F0641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75901"/>
    <w:multiLevelType w:val="hybridMultilevel"/>
    <w:tmpl w:val="137E21F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6AF3"/>
    <w:multiLevelType w:val="hybridMultilevel"/>
    <w:tmpl w:val="65E43712"/>
    <w:lvl w:ilvl="0" w:tplc="0418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  <w:b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938" w:hanging="360"/>
      </w:pPr>
    </w:lvl>
    <w:lvl w:ilvl="2" w:tplc="FFFFFFFF" w:tentative="1">
      <w:start w:val="1"/>
      <w:numFmt w:val="lowerRoman"/>
      <w:lvlText w:val="%3."/>
      <w:lvlJc w:val="right"/>
      <w:pPr>
        <w:ind w:left="1658" w:hanging="180"/>
      </w:pPr>
    </w:lvl>
    <w:lvl w:ilvl="3" w:tplc="FFFFFFFF" w:tentative="1">
      <w:start w:val="1"/>
      <w:numFmt w:val="decimal"/>
      <w:lvlText w:val="%4."/>
      <w:lvlJc w:val="left"/>
      <w:pPr>
        <w:ind w:left="2378" w:hanging="360"/>
      </w:pPr>
    </w:lvl>
    <w:lvl w:ilvl="4" w:tplc="FFFFFFFF" w:tentative="1">
      <w:start w:val="1"/>
      <w:numFmt w:val="lowerLetter"/>
      <w:lvlText w:val="%5."/>
      <w:lvlJc w:val="left"/>
      <w:pPr>
        <w:ind w:left="3098" w:hanging="360"/>
      </w:pPr>
    </w:lvl>
    <w:lvl w:ilvl="5" w:tplc="FFFFFFFF" w:tentative="1">
      <w:start w:val="1"/>
      <w:numFmt w:val="lowerRoman"/>
      <w:lvlText w:val="%6."/>
      <w:lvlJc w:val="right"/>
      <w:pPr>
        <w:ind w:left="3818" w:hanging="180"/>
      </w:pPr>
    </w:lvl>
    <w:lvl w:ilvl="6" w:tplc="FFFFFFFF" w:tentative="1">
      <w:start w:val="1"/>
      <w:numFmt w:val="decimal"/>
      <w:lvlText w:val="%7."/>
      <w:lvlJc w:val="left"/>
      <w:pPr>
        <w:ind w:left="4538" w:hanging="360"/>
      </w:pPr>
    </w:lvl>
    <w:lvl w:ilvl="7" w:tplc="FFFFFFFF" w:tentative="1">
      <w:start w:val="1"/>
      <w:numFmt w:val="lowerLetter"/>
      <w:lvlText w:val="%8."/>
      <w:lvlJc w:val="left"/>
      <w:pPr>
        <w:ind w:left="5258" w:hanging="360"/>
      </w:pPr>
    </w:lvl>
    <w:lvl w:ilvl="8" w:tplc="FFFFFFFF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24473B"/>
    <w:multiLevelType w:val="hybridMultilevel"/>
    <w:tmpl w:val="5A40B074"/>
    <w:lvl w:ilvl="0" w:tplc="819485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F7EF0"/>
    <w:multiLevelType w:val="hybridMultilevel"/>
    <w:tmpl w:val="EC88E01E"/>
    <w:lvl w:ilvl="0" w:tplc="04180009">
      <w:start w:val="1"/>
      <w:numFmt w:val="bullet"/>
      <w:lvlText w:val=""/>
      <w:lvlJc w:val="left"/>
      <w:pPr>
        <w:ind w:left="218" w:hanging="360"/>
      </w:pPr>
      <w:rPr>
        <w:rFonts w:ascii="Wingdings" w:hAnsi="Wingdings" w:hint="default"/>
        <w:b/>
        <w:color w:val="000000"/>
        <w:sz w:val="22"/>
      </w:rPr>
    </w:lvl>
    <w:lvl w:ilvl="1" w:tplc="04180019" w:tentative="1">
      <w:start w:val="1"/>
      <w:numFmt w:val="lowerLetter"/>
      <w:lvlText w:val="%2."/>
      <w:lvlJc w:val="left"/>
      <w:pPr>
        <w:ind w:left="938" w:hanging="360"/>
      </w:pPr>
    </w:lvl>
    <w:lvl w:ilvl="2" w:tplc="0418001B" w:tentative="1">
      <w:start w:val="1"/>
      <w:numFmt w:val="lowerRoman"/>
      <w:lvlText w:val="%3."/>
      <w:lvlJc w:val="right"/>
      <w:pPr>
        <w:ind w:left="1658" w:hanging="180"/>
      </w:pPr>
    </w:lvl>
    <w:lvl w:ilvl="3" w:tplc="0418000F" w:tentative="1">
      <w:start w:val="1"/>
      <w:numFmt w:val="decimal"/>
      <w:lvlText w:val="%4."/>
      <w:lvlJc w:val="left"/>
      <w:pPr>
        <w:ind w:left="2378" w:hanging="360"/>
      </w:pPr>
    </w:lvl>
    <w:lvl w:ilvl="4" w:tplc="04180019" w:tentative="1">
      <w:start w:val="1"/>
      <w:numFmt w:val="lowerLetter"/>
      <w:lvlText w:val="%5."/>
      <w:lvlJc w:val="left"/>
      <w:pPr>
        <w:ind w:left="3098" w:hanging="360"/>
      </w:pPr>
    </w:lvl>
    <w:lvl w:ilvl="5" w:tplc="0418001B" w:tentative="1">
      <w:start w:val="1"/>
      <w:numFmt w:val="lowerRoman"/>
      <w:lvlText w:val="%6."/>
      <w:lvlJc w:val="right"/>
      <w:pPr>
        <w:ind w:left="3818" w:hanging="180"/>
      </w:pPr>
    </w:lvl>
    <w:lvl w:ilvl="6" w:tplc="0418000F" w:tentative="1">
      <w:start w:val="1"/>
      <w:numFmt w:val="decimal"/>
      <w:lvlText w:val="%7."/>
      <w:lvlJc w:val="left"/>
      <w:pPr>
        <w:ind w:left="4538" w:hanging="360"/>
      </w:pPr>
    </w:lvl>
    <w:lvl w:ilvl="7" w:tplc="04180019" w:tentative="1">
      <w:start w:val="1"/>
      <w:numFmt w:val="lowerLetter"/>
      <w:lvlText w:val="%8."/>
      <w:lvlJc w:val="left"/>
      <w:pPr>
        <w:ind w:left="5258" w:hanging="360"/>
      </w:pPr>
    </w:lvl>
    <w:lvl w:ilvl="8" w:tplc="041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C7"/>
    <w:rsid w:val="000152FB"/>
    <w:rsid w:val="000F08D0"/>
    <w:rsid w:val="00113707"/>
    <w:rsid w:val="0017731C"/>
    <w:rsid w:val="00177DFE"/>
    <w:rsid w:val="001D777A"/>
    <w:rsid w:val="0023318E"/>
    <w:rsid w:val="002502BF"/>
    <w:rsid w:val="0025316D"/>
    <w:rsid w:val="002D474C"/>
    <w:rsid w:val="002E3E1D"/>
    <w:rsid w:val="002F6138"/>
    <w:rsid w:val="00333310"/>
    <w:rsid w:val="00393977"/>
    <w:rsid w:val="003B77B4"/>
    <w:rsid w:val="003F45D6"/>
    <w:rsid w:val="00483F79"/>
    <w:rsid w:val="00492A83"/>
    <w:rsid w:val="004C1B9C"/>
    <w:rsid w:val="00590F1E"/>
    <w:rsid w:val="005D147A"/>
    <w:rsid w:val="00653307"/>
    <w:rsid w:val="00681285"/>
    <w:rsid w:val="006D4A03"/>
    <w:rsid w:val="00783235"/>
    <w:rsid w:val="007867C7"/>
    <w:rsid w:val="00802BBB"/>
    <w:rsid w:val="00882F59"/>
    <w:rsid w:val="008A0572"/>
    <w:rsid w:val="008E35D9"/>
    <w:rsid w:val="008F4BBD"/>
    <w:rsid w:val="009209E4"/>
    <w:rsid w:val="009B4725"/>
    <w:rsid w:val="009D2EFD"/>
    <w:rsid w:val="009F1AA4"/>
    <w:rsid w:val="00A50E60"/>
    <w:rsid w:val="00AA6973"/>
    <w:rsid w:val="00AB4ECC"/>
    <w:rsid w:val="00C624A2"/>
    <w:rsid w:val="00CD6786"/>
    <w:rsid w:val="00D13742"/>
    <w:rsid w:val="00D6332C"/>
    <w:rsid w:val="00D77DAB"/>
    <w:rsid w:val="00DA6502"/>
    <w:rsid w:val="00DB7F7F"/>
    <w:rsid w:val="00DF6F79"/>
    <w:rsid w:val="00E96CF4"/>
    <w:rsid w:val="00F45488"/>
    <w:rsid w:val="00F7726F"/>
    <w:rsid w:val="00F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F9BC"/>
  <w15:chartTrackingRefBased/>
  <w15:docId w15:val="{37471AE9-1EE4-4688-A56E-979B495E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6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7867C7"/>
    <w:rPr>
      <w:b/>
      <w:bCs/>
    </w:rPr>
  </w:style>
  <w:style w:type="character" w:styleId="Hyperlink">
    <w:name w:val="Hyperlink"/>
    <w:basedOn w:val="Fontdeparagrafimplicit"/>
    <w:uiPriority w:val="99"/>
    <w:unhideWhenUsed/>
    <w:rsid w:val="007867C7"/>
    <w:rPr>
      <w:color w:val="0000FF"/>
      <w:u w:val="single"/>
    </w:rPr>
  </w:style>
  <w:style w:type="paragraph" w:customStyle="1" w:styleId="sartttl">
    <w:name w:val="s_art_ttl"/>
    <w:basedOn w:val="Normal"/>
    <w:rsid w:val="000152FB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16"/>
      <w:szCs w:val="16"/>
      <w:lang w:eastAsia="ro-RO"/>
    </w:rPr>
  </w:style>
  <w:style w:type="character" w:customStyle="1" w:styleId="salnttl1">
    <w:name w:val="s_aln_ttl1"/>
    <w:basedOn w:val="Fontdeparagrafimplicit"/>
    <w:rsid w:val="000152FB"/>
    <w:rPr>
      <w:rFonts w:ascii="Verdana" w:hAnsi="Verdana" w:hint="default"/>
      <w:b/>
      <w:bCs/>
      <w:vanish w:val="0"/>
      <w:webHidden w:val="0"/>
      <w:color w:val="8B0000"/>
      <w:sz w:val="16"/>
      <w:szCs w:val="16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0152FB"/>
    <w:rPr>
      <w:rFonts w:ascii="Verdana" w:hAnsi="Verdana" w:hint="default"/>
      <w:b w:val="0"/>
      <w:bCs w:val="0"/>
      <w:color w:val="000000"/>
      <w:sz w:val="16"/>
      <w:szCs w:val="16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653307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2E3E1D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9D2EFD"/>
  </w:style>
  <w:style w:type="character" w:customStyle="1" w:styleId="shdr">
    <w:name w:val="s_hdr"/>
    <w:basedOn w:val="Fontdeparagrafimplicit"/>
    <w:rsid w:val="009D2EFD"/>
  </w:style>
  <w:style w:type="character" w:customStyle="1" w:styleId="sden1">
    <w:name w:val="s_den1"/>
    <w:basedOn w:val="Fontdeparagrafimplicit"/>
    <w:rsid w:val="009D2EFD"/>
    <w:rPr>
      <w:rFonts w:ascii="Verdana" w:hAnsi="Verdana" w:hint="default"/>
      <w:b/>
      <w:bCs/>
      <w:vanish w:val="0"/>
      <w:webHidden w:val="0"/>
      <w:color w:val="8B0000"/>
      <w:sz w:val="24"/>
      <w:szCs w:val="24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2495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islatie.just.ro/Public/DetaliiDocumentAfis/2495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sar@casar.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-pias.casan.ro:443" TargetMode="External"/><Relationship Id="rId10" Type="http://schemas.openxmlformats.org/officeDocument/2006/relationships/hyperlink" Target="https://legislatie.just.ro/Public/DetaliiDocumentAfis/2436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e.just.ro/Public/DetaliiDocumentAfis/249556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976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CRASNIC</dc:creator>
  <cp:keywords/>
  <dc:description/>
  <cp:lastModifiedBy>Nicoleta CRASNIC</cp:lastModifiedBy>
  <cp:revision>4</cp:revision>
  <cp:lastPrinted>2022-03-17T14:13:00Z</cp:lastPrinted>
  <dcterms:created xsi:type="dcterms:W3CDTF">2022-03-17T10:29:00Z</dcterms:created>
  <dcterms:modified xsi:type="dcterms:W3CDTF">2022-03-18T06:48:00Z</dcterms:modified>
</cp:coreProperties>
</file>